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10D75">
      <w:pPr>
        <w:widowControl/>
        <w:adjustRightInd w:val="0"/>
        <w:snapToGrid w:val="0"/>
        <w:jc w:val="both"/>
        <w:rPr>
          <w:rFonts w:asciiTheme="minorEastAsia" w:hAnsiTheme="minorEastAsia" w:eastAsiaTheme="minorEastAsia"/>
          <w:sz w:val="28"/>
        </w:rPr>
      </w:pPr>
    </w:p>
    <w:p w14:paraId="7936438D">
      <w:pPr>
        <w:jc w:val="center"/>
        <w:rPr>
          <w:rFonts w:hint="default" w:cs="黑体" w:asciiTheme="minorEastAsia" w:hAnsiTheme="minorEastAsia" w:eastAsiaTheme="minorEastAsia"/>
          <w:b/>
          <w:kern w:val="18"/>
          <w:sz w:val="44"/>
          <w:szCs w:val="44"/>
          <w:lang w:val="en-US"/>
        </w:rPr>
      </w:pPr>
      <w:r>
        <w:rPr>
          <w:rFonts w:hint="eastAsia" w:asciiTheme="minorEastAsia" w:hAnsiTheme="minorEastAsia" w:eastAsiaTheme="minorEastAsia"/>
          <w:b/>
          <w:color w:val="000000" w:themeColor="text1"/>
          <w:sz w:val="48"/>
          <w:szCs w:val="48"/>
          <w:lang w:val="en-US" w:eastAsia="zh-CN"/>
        </w:rPr>
        <w:t>通州区生物质资源化综合处理中心项目</w:t>
      </w:r>
    </w:p>
    <w:p w14:paraId="6206073B">
      <w:pPr>
        <w:jc w:val="center"/>
        <w:rPr>
          <w:rFonts w:cs="黑体" w:asciiTheme="minorEastAsia" w:hAnsiTheme="minorEastAsia" w:eastAsiaTheme="minorEastAsia"/>
          <w:sz w:val="44"/>
          <w:szCs w:val="44"/>
        </w:rPr>
      </w:pPr>
    </w:p>
    <w:p w14:paraId="59BB9EAF">
      <w:pPr>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lang w:val="en-US" w:eastAsia="zh-CN"/>
        </w:rPr>
        <w:t>变压器</w:t>
      </w:r>
      <w:r>
        <w:rPr>
          <w:rFonts w:hint="eastAsia" w:asciiTheme="minorEastAsia" w:hAnsiTheme="minorEastAsia" w:eastAsiaTheme="minorEastAsia"/>
          <w:b/>
          <w:sz w:val="36"/>
          <w:szCs w:val="36"/>
        </w:rPr>
        <w:t>采购</w:t>
      </w:r>
    </w:p>
    <w:p w14:paraId="3F09380C">
      <w:pPr>
        <w:widowControl/>
        <w:adjustRightInd w:val="0"/>
        <w:snapToGrid w:val="0"/>
        <w:spacing w:line="360" w:lineRule="auto"/>
        <w:rPr>
          <w:rFonts w:asciiTheme="minorEastAsia" w:hAnsiTheme="minorEastAsia" w:eastAsiaTheme="minorEastAsia"/>
          <w:b/>
          <w:sz w:val="44"/>
          <w:szCs w:val="44"/>
        </w:rPr>
      </w:pPr>
    </w:p>
    <w:p w14:paraId="6A2A0170">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14:paraId="690A0007">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val="en-US" w:eastAsia="zh-CN"/>
        </w:rPr>
        <w:t xml:space="preserve"> </w:t>
      </w:r>
      <w:r>
        <w:rPr>
          <w:rFonts w:hint="eastAsia" w:asciiTheme="minorEastAsia" w:hAnsiTheme="minorEastAsia" w:eastAsiaTheme="minorEastAsia"/>
          <w:b/>
          <w:sz w:val="30"/>
          <w:szCs w:val="30"/>
          <w:lang w:eastAsia="zh-CN"/>
        </w:rPr>
        <w:t>ITB-LK-TZSWZ-CG-ZB-119</w:t>
      </w:r>
      <w:r>
        <w:rPr>
          <w:rFonts w:hint="eastAsia" w:asciiTheme="minorEastAsia" w:hAnsiTheme="minorEastAsia" w:eastAsiaTheme="minorEastAsia"/>
          <w:b/>
          <w:sz w:val="30"/>
          <w:szCs w:val="30"/>
        </w:rPr>
        <w:t>）</w:t>
      </w:r>
    </w:p>
    <w:p w14:paraId="38A940FF">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2C0AB19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64467C3D">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77DFC8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42C33F8B">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A8466BD">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2FCB9F03">
      <w:pPr>
        <w:jc w:val="center"/>
        <w:rPr>
          <w:rFonts w:asciiTheme="minorEastAsia" w:hAnsiTheme="minorEastAsia" w:eastAsiaTheme="minorEastAsia"/>
          <w:b/>
          <w:sz w:val="28"/>
          <w:szCs w:val="28"/>
        </w:rPr>
      </w:pPr>
    </w:p>
    <w:p w14:paraId="21C82AED">
      <w:pPr>
        <w:jc w:val="center"/>
        <w:rPr>
          <w:rFonts w:asciiTheme="minorEastAsia" w:hAnsiTheme="minorEastAsia" w:eastAsiaTheme="minorEastAsia"/>
          <w:b/>
          <w:sz w:val="28"/>
          <w:szCs w:val="28"/>
        </w:rPr>
      </w:pPr>
    </w:p>
    <w:p w14:paraId="2CDE0374">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深圳市必尚供应链有限公司</w:t>
      </w:r>
    </w:p>
    <w:p w14:paraId="73E464A2">
      <w:pPr>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lang w:eastAsia="zh-CN"/>
        </w:rPr>
        <w:t>2026年8月25日</w:t>
      </w:r>
    </w:p>
    <w:p w14:paraId="1FC1075C">
      <w:pPr>
        <w:spacing w:line="300" w:lineRule="auto"/>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0175A269">
      <w:pPr>
        <w:spacing w:line="360" w:lineRule="auto"/>
        <w:rPr>
          <w:rFonts w:asciiTheme="minorEastAsia" w:hAnsiTheme="minorEastAsia" w:eastAsiaTheme="minorEastAsia"/>
          <w:sz w:val="32"/>
          <w:szCs w:val="32"/>
        </w:rPr>
      </w:pPr>
      <w:bookmarkStart w:id="0" w:name="_Toc176085592"/>
      <w:bookmarkStart w:id="1" w:name="_Toc76215638"/>
      <w:bookmarkStart w:id="2" w:name="_Toc456799795"/>
      <w:bookmarkStart w:id="3" w:name="_Toc456800166"/>
      <w:bookmarkStart w:id="4" w:name="_Toc456800136"/>
      <w:bookmarkStart w:id="5" w:name="_Toc456799947"/>
      <w:bookmarkStart w:id="6" w:name="_Toc456800085"/>
      <w:bookmarkStart w:id="7" w:name="_Toc456800242"/>
      <w:bookmarkStart w:id="8" w:name="_Toc456799687"/>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p>
    <w:p w14:paraId="15844D44">
      <w:pPr>
        <w:rPr>
          <w:rFonts w:asciiTheme="minorEastAsia" w:hAnsiTheme="minorEastAsia" w:eastAsiaTheme="minorEastAsia"/>
        </w:rPr>
      </w:pPr>
    </w:p>
    <w:p w14:paraId="3C22F8BB">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76215639"/>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p>
    <w:p w14:paraId="29762D29">
      <w:pPr>
        <w:jc w:val="both"/>
        <w:rPr>
          <w:rFonts w:asciiTheme="minorEastAsia" w:hAnsiTheme="minorEastAsia" w:eastAsiaTheme="minorEastAsia"/>
          <w:b/>
          <w:szCs w:val="24"/>
        </w:rPr>
      </w:pPr>
      <w:r>
        <w:rPr>
          <w:rFonts w:hint="eastAsia" w:asciiTheme="minorEastAsia" w:hAnsiTheme="minorEastAsia" w:eastAsiaTheme="minorEastAsia"/>
          <w:szCs w:val="24"/>
        </w:rPr>
        <w:t>本招标项目</w:t>
      </w:r>
      <w:r>
        <w:rPr>
          <w:rFonts w:hint="eastAsia" w:asciiTheme="minorEastAsia" w:hAnsiTheme="minorEastAsia" w:eastAsiaTheme="minorEastAsia"/>
          <w:szCs w:val="24"/>
          <w:u w:val="single"/>
          <w:lang w:val="en-US" w:eastAsia="zh-CN"/>
        </w:rPr>
        <w:t>通州区生物质资源化综合处理中心项目</w:t>
      </w:r>
      <w:r>
        <w:rPr>
          <w:rFonts w:hint="eastAsia" w:asciiTheme="minorEastAsia" w:hAnsiTheme="minorEastAsia" w:eastAsiaTheme="minorEastAsia"/>
          <w:szCs w:val="24"/>
        </w:rPr>
        <w:t>已由</w:t>
      </w:r>
      <w:r>
        <w:rPr>
          <w:rFonts w:hint="eastAsia" w:asciiTheme="minorEastAsia" w:hAnsiTheme="minorEastAsia" w:eastAsiaTheme="minorEastAsia"/>
          <w:szCs w:val="24"/>
          <w:lang w:val="en-US" w:eastAsia="zh-CN"/>
        </w:rPr>
        <w:t>通州区</w:t>
      </w:r>
      <w:r>
        <w:rPr>
          <w:rFonts w:hint="eastAsia" w:asciiTheme="minorEastAsia" w:hAnsiTheme="minorEastAsia" w:eastAsiaTheme="minorEastAsia"/>
          <w:szCs w:val="24"/>
        </w:rPr>
        <w:t>人民政府审定的实施方案批准建设，现已由项目的投资人</w:t>
      </w: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为总承包单位，项目的</w:t>
      </w:r>
      <w:r>
        <w:rPr>
          <w:rFonts w:hint="eastAsia" w:asciiTheme="minorEastAsia" w:hAnsiTheme="minorEastAsia" w:eastAsiaTheme="minorEastAsia"/>
          <w:szCs w:val="24"/>
          <w:lang w:val="en-US" w:eastAsia="zh-CN"/>
        </w:rPr>
        <w:t>成套柜</w:t>
      </w:r>
      <w:r>
        <w:rPr>
          <w:rFonts w:hint="eastAsia" w:asciiTheme="minorEastAsia" w:hAnsiTheme="minorEastAsia" w:eastAsiaTheme="minorEastAsia"/>
          <w:szCs w:val="24"/>
        </w:rPr>
        <w:t>已具备招标条件，现对该项目进行招邀标工作。</w:t>
      </w:r>
      <w:r>
        <w:rPr>
          <w:rFonts w:asciiTheme="minorEastAsia" w:hAnsiTheme="minorEastAsia" w:eastAsiaTheme="minorEastAsia"/>
          <w:szCs w:val="24"/>
        </w:rPr>
        <w:cr/>
      </w:r>
      <w:bookmarkStart w:id="10"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0"/>
    </w:p>
    <w:p w14:paraId="5128BB0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512AE032">
      <w:pPr>
        <w:spacing w:line="360" w:lineRule="auto"/>
        <w:jc w:val="left"/>
        <w:rPr>
          <w:rFonts w:hint="eastAsia"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1B6B04E0">
      <w:pPr>
        <w:spacing w:line="360" w:lineRule="auto"/>
        <w:jc w:val="left"/>
        <w:rPr>
          <w:rFonts w:hint="eastAsia" w:asciiTheme="minorEastAsia" w:hAnsiTheme="minorEastAsia" w:eastAsiaTheme="minorEastAsia"/>
          <w:szCs w:val="24"/>
          <w:u w:val="none"/>
          <w:lang w:val="en-US" w:eastAsia="zh-CN"/>
        </w:rPr>
      </w:pPr>
      <w:r>
        <w:rPr>
          <w:rFonts w:hint="eastAsia" w:asciiTheme="minorEastAsia" w:hAnsiTheme="minorEastAsia" w:eastAsiaTheme="minorEastAsia"/>
          <w:szCs w:val="24"/>
          <w:u w:val="none"/>
          <w:lang w:val="en-US" w:eastAsia="zh-CN"/>
        </w:rPr>
        <w:t>通州区生物质资源化综合处理中心项目</w:t>
      </w:r>
    </w:p>
    <w:p w14:paraId="3FE79527">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14:paraId="343E7DED">
      <w:pPr>
        <w:spacing w:line="360" w:lineRule="auto"/>
        <w:jc w:val="left"/>
        <w:rPr>
          <w:rFonts w:ascii="宋体" w:hAnsi="宋体"/>
        </w:rPr>
      </w:pPr>
      <w:r>
        <w:rPr>
          <w:rFonts w:ascii="宋体" w:hAnsi="宋体"/>
        </w:rPr>
        <w:t>通州区永乐店镇，再生能源发电厂东侧的环卫设施预留用地内</w:t>
      </w:r>
    </w:p>
    <w:p w14:paraId="3AD9F1B1">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4DB1700D">
      <w:pPr>
        <w:spacing w:line="360" w:lineRule="auto"/>
        <w:jc w:val="left"/>
        <w:rPr>
          <w:rFonts w:ascii="宋体" w:hAnsi="宋体" w:eastAsia="宋体" w:cs="宋体"/>
          <w:sz w:val="24"/>
          <w:szCs w:val="24"/>
        </w:rPr>
      </w:pPr>
      <w:r>
        <w:rPr>
          <w:rFonts w:ascii="宋体" w:hAnsi="宋体" w:eastAsia="宋体" w:cs="宋体"/>
          <w:sz w:val="24"/>
          <w:szCs w:val="24"/>
        </w:rPr>
        <w:t>本工程设计有机垃圾处理规模共2100吨/天（其中：餐厨垃圾400t/d，厨余垃圾700t/d，其它城市垃圾700t/d，废弃油脂300t/d）。</w:t>
      </w:r>
    </w:p>
    <w:p w14:paraId="5142147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177089BE">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全</w:t>
      </w:r>
      <w:r>
        <w:rPr>
          <w:rFonts w:asciiTheme="minorEastAsia" w:hAnsiTheme="minorEastAsia" w:eastAsiaTheme="minorEastAsia"/>
          <w:szCs w:val="24"/>
        </w:rPr>
        <w:t>厂</w:t>
      </w:r>
      <w:r>
        <w:rPr>
          <w:rFonts w:hint="eastAsia" w:asciiTheme="minorEastAsia" w:hAnsiTheme="minorEastAsia" w:eastAsiaTheme="minorEastAsia"/>
          <w:szCs w:val="24"/>
          <w:lang w:val="en-US" w:eastAsia="zh-CN"/>
        </w:rPr>
        <w:t>变压器</w:t>
      </w:r>
      <w:r>
        <w:rPr>
          <w:rFonts w:hint="eastAsia" w:asciiTheme="minorEastAsia" w:hAnsiTheme="minorEastAsia" w:eastAsiaTheme="minorEastAsia"/>
          <w:szCs w:val="24"/>
        </w:rPr>
        <w:t>1批（工程数量见材料清单及</w:t>
      </w:r>
      <w:r>
        <w:rPr>
          <w:rFonts w:asciiTheme="minorEastAsia" w:hAnsiTheme="minorEastAsia" w:eastAsiaTheme="minorEastAsia"/>
          <w:szCs w:val="24"/>
        </w:rPr>
        <w:t>图纸</w:t>
      </w:r>
      <w:r>
        <w:rPr>
          <w:rFonts w:hint="eastAsia" w:asciiTheme="minorEastAsia" w:hAnsiTheme="minorEastAsia" w:eastAsiaTheme="minorEastAsia"/>
          <w:szCs w:val="24"/>
        </w:rPr>
        <w:t>）。</w:t>
      </w:r>
    </w:p>
    <w:p w14:paraId="6CEAAFD0">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、安装指导、调试指导、验收、培训等EP总包的全部工作，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53559231">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lang w:val="en-US" w:eastAsia="zh-CN"/>
        </w:rPr>
        <w:t>图纸及</w:t>
      </w:r>
      <w:r>
        <w:rPr>
          <w:rFonts w:hint="eastAsia" w:asciiTheme="minorEastAsia" w:hAnsiTheme="minorEastAsia" w:eastAsiaTheme="minorEastAsia"/>
        </w:rPr>
        <w:t>技术规范</w:t>
      </w:r>
      <w:r>
        <w:rPr>
          <w:rFonts w:asciiTheme="minorEastAsia" w:hAnsiTheme="minorEastAsia" w:eastAsiaTheme="minorEastAsia"/>
        </w:rPr>
        <w:t>》</w:t>
      </w:r>
      <w:r>
        <w:rPr>
          <w:rFonts w:hint="eastAsia" w:asciiTheme="minorEastAsia" w:hAnsiTheme="minorEastAsia" w:eastAsiaTheme="minorEastAsia"/>
        </w:rPr>
        <w:t>。</w:t>
      </w:r>
    </w:p>
    <w:p w14:paraId="6BA0BB90">
      <w:pPr>
        <w:autoSpaceDE w:val="0"/>
        <w:autoSpaceDN w:val="0"/>
        <w:spacing w:before="120" w:after="120" w:afterLines="50" w:line="360" w:lineRule="auto"/>
        <w:jc w:val="left"/>
        <w:outlineLvl w:val="0"/>
        <w:rPr>
          <w:rFonts w:asciiTheme="minorEastAsia" w:hAnsiTheme="minorEastAsia" w:eastAsiaTheme="minorEastAsia"/>
          <w:b/>
          <w:szCs w:val="24"/>
        </w:rPr>
      </w:pPr>
      <w:bookmarkStart w:id="11" w:name="_Toc7621564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1"/>
    </w:p>
    <w:p w14:paraId="63F3AEF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7CA6C08B">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BE46857">
      <w:pPr>
        <w:autoSpaceDE w:val="0"/>
        <w:autoSpaceDN w:val="0"/>
        <w:spacing w:before="120" w:after="120" w:afterLines="50" w:line="360" w:lineRule="auto"/>
        <w:jc w:val="left"/>
        <w:outlineLvl w:val="0"/>
        <w:rPr>
          <w:rFonts w:asciiTheme="minorEastAsia" w:hAnsiTheme="minorEastAsia" w:eastAsiaTheme="minorEastAsia"/>
          <w:b/>
          <w:szCs w:val="24"/>
        </w:rPr>
      </w:pPr>
      <w:bookmarkStart w:id="12" w:name="_Toc7621564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2"/>
    </w:p>
    <w:p w14:paraId="52422F20">
      <w:pPr>
        <w:spacing w:line="360" w:lineRule="auto"/>
        <w:jc w:val="left"/>
        <w:rPr>
          <w:rFonts w:hint="eastAsia" w:asciiTheme="minorEastAsia" w:hAnsiTheme="minorEastAsia" w:eastAsiaTheme="minorEastAsia"/>
          <w:szCs w:val="24"/>
        </w:rPr>
      </w:pPr>
      <w:bookmarkStart w:id="13" w:name="_Toc76215643"/>
      <w:r>
        <w:rPr>
          <w:rFonts w:hint="eastAsia" w:asciiTheme="minorEastAsia" w:hAnsiTheme="minorEastAsia" w:eastAsiaTheme="minorEastAsia"/>
          <w:szCs w:val="24"/>
        </w:rPr>
        <w:t>计划工期：</w:t>
      </w:r>
      <w:r>
        <w:rPr>
          <w:rFonts w:hint="eastAsia" w:asciiTheme="minorEastAsia" w:hAnsiTheme="minorEastAsia" w:eastAsiaTheme="minorEastAsia"/>
          <w:szCs w:val="24"/>
          <w:lang w:eastAsia="zh-CN"/>
        </w:rPr>
        <w:t>30</w:t>
      </w:r>
      <w:r>
        <w:rPr>
          <w:rFonts w:hint="eastAsia" w:asciiTheme="minorEastAsia" w:hAnsiTheme="minorEastAsia" w:eastAsiaTheme="minorEastAsia"/>
          <w:szCs w:val="24"/>
        </w:rPr>
        <w:t>日历天</w:t>
      </w:r>
    </w:p>
    <w:p w14:paraId="56ABC48F">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计划合同签订日期：20</w:t>
      </w:r>
      <w:r>
        <w:rPr>
          <w:rFonts w:asciiTheme="minorEastAsia" w:hAnsiTheme="minorEastAsia" w:eastAsiaTheme="minorEastAsia"/>
          <w:szCs w:val="24"/>
        </w:rPr>
        <w:t>2</w:t>
      </w:r>
      <w:r>
        <w:rPr>
          <w:rFonts w:hint="eastAsia" w:asciiTheme="minorEastAsia" w:hAnsiTheme="minorEastAsia" w:eastAsiaTheme="minorEastAsia"/>
          <w:szCs w:val="24"/>
        </w:rPr>
        <w:t>6年</w:t>
      </w:r>
      <w:r>
        <w:rPr>
          <w:rFonts w:hint="eastAsia" w:asciiTheme="minorEastAsia" w:hAnsiTheme="minorEastAsia" w:eastAsiaTheme="minorEastAsia"/>
          <w:szCs w:val="24"/>
          <w:lang w:val="en-US" w:eastAsia="zh-CN"/>
        </w:rPr>
        <w:t>9</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日</w:t>
      </w:r>
    </w:p>
    <w:p w14:paraId="3E9052C2">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计划进场日期：20</w:t>
      </w:r>
      <w:r>
        <w:rPr>
          <w:rFonts w:asciiTheme="minorEastAsia" w:hAnsiTheme="minorEastAsia" w:eastAsiaTheme="minorEastAsia"/>
          <w:szCs w:val="24"/>
        </w:rPr>
        <w:t>2</w:t>
      </w:r>
      <w:r>
        <w:rPr>
          <w:rFonts w:hint="eastAsia" w:asciiTheme="minorEastAsia" w:hAnsiTheme="minorEastAsia" w:eastAsiaTheme="minorEastAsia"/>
          <w:szCs w:val="24"/>
        </w:rPr>
        <w:t>6年</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15</w:t>
      </w:r>
      <w:r>
        <w:rPr>
          <w:rFonts w:hint="eastAsia" w:asciiTheme="minorEastAsia" w:hAnsiTheme="minorEastAsia" w:eastAsiaTheme="minorEastAsia"/>
          <w:szCs w:val="24"/>
        </w:rPr>
        <w:t>日</w:t>
      </w:r>
    </w:p>
    <w:p w14:paraId="25DF1F84">
      <w:pPr>
        <w:spacing w:line="360" w:lineRule="auto"/>
        <w:jc w:val="left"/>
        <w:rPr>
          <w:rFonts w:asciiTheme="minorEastAsia" w:hAnsiTheme="minorEastAsia" w:eastAsiaTheme="minorEastAsia"/>
          <w:b/>
          <w:szCs w:val="24"/>
        </w:rPr>
      </w:pP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3"/>
    </w:p>
    <w:p w14:paraId="536B0572">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14" w:name="_Toc470006775"/>
    </w:p>
    <w:p w14:paraId="1B1AC76F">
      <w:pPr>
        <w:autoSpaceDE w:val="0"/>
        <w:autoSpaceDN w:val="0"/>
        <w:spacing w:before="120" w:after="120" w:afterLines="50" w:line="360" w:lineRule="auto"/>
        <w:jc w:val="left"/>
        <w:outlineLvl w:val="0"/>
        <w:rPr>
          <w:rFonts w:asciiTheme="minorEastAsia" w:hAnsiTheme="minorEastAsia" w:eastAsiaTheme="minorEastAsia"/>
          <w:b/>
          <w:szCs w:val="24"/>
        </w:rPr>
      </w:pPr>
      <w:bookmarkStart w:id="15" w:name="_Toc7621564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14"/>
      <w:bookmarkEnd w:id="15"/>
    </w:p>
    <w:p w14:paraId="7DF62D0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526A5639">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化工或环保工业类型的设备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14:paraId="7365175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3CA7D14F">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1F9F135E">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65BBD13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6C1C7C2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01CC7685">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72032064">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571170F2">
      <w:pPr>
        <w:autoSpaceDE w:val="0"/>
        <w:autoSpaceDN w:val="0"/>
        <w:spacing w:before="120" w:after="120" w:afterLines="50" w:line="360" w:lineRule="auto"/>
        <w:jc w:val="left"/>
        <w:outlineLvl w:val="0"/>
        <w:rPr>
          <w:rFonts w:asciiTheme="minorEastAsia" w:hAnsiTheme="minorEastAsia" w:eastAsiaTheme="minorEastAsia"/>
          <w:b/>
          <w:szCs w:val="24"/>
        </w:rPr>
      </w:pPr>
      <w:bookmarkStart w:id="16" w:name="_Toc7621564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16"/>
    </w:p>
    <w:p w14:paraId="33FA034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8</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25</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8</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31</w:t>
      </w:r>
      <w:r>
        <w:rPr>
          <w:rFonts w:hint="eastAsia" w:asciiTheme="minorEastAsia" w:hAnsiTheme="minorEastAsia" w:eastAsiaTheme="minorEastAsia"/>
          <w:szCs w:val="24"/>
        </w:rPr>
        <w:t>日</w:t>
      </w:r>
      <w:r>
        <w:rPr>
          <w:rFonts w:asciiTheme="minorEastAsia" w:hAnsiTheme="minorEastAsia" w:eastAsiaTheme="minorEastAsia"/>
          <w:szCs w:val="24"/>
        </w:rPr>
        <w:t>止。</w:t>
      </w:r>
    </w:p>
    <w:p w14:paraId="33456DD5">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7621564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17"/>
    </w:p>
    <w:p w14:paraId="125D8A14">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236C049B">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76215647"/>
      <w:r>
        <w:rPr>
          <w:rFonts w:asciiTheme="minorEastAsia" w:hAnsiTheme="minorEastAsia" w:eastAsiaTheme="minorEastAsia"/>
          <w:b/>
          <w:szCs w:val="24"/>
        </w:rPr>
        <w:t>9.</w:t>
      </w:r>
      <w:bookmarkEnd w:id="18"/>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标文件费用</w:t>
      </w:r>
    </w:p>
    <w:p w14:paraId="3716EE7D">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60C54583">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7621564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9"/>
    </w:p>
    <w:p w14:paraId="108A7216">
      <w:pPr>
        <w:spacing w:line="360" w:lineRule="auto"/>
        <w:jc w:val="left"/>
        <w:rPr>
          <w:rFonts w:asciiTheme="minorEastAsia" w:hAnsiTheme="minorEastAsia" w:eastAsiaTheme="minorEastAsia"/>
          <w:bCs/>
          <w:snapToGrid w:val="0"/>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.1投标截止时间：</w:t>
      </w:r>
      <w:r>
        <w:rPr>
          <w:rFonts w:hint="eastAsia" w:asciiTheme="minorEastAsia" w:hAnsiTheme="minorEastAsia" w:eastAsiaTheme="minorEastAsia"/>
          <w:snapToGrid w:val="0"/>
          <w:color w:val="000000" w:themeColor="text1"/>
          <w:szCs w:val="24"/>
          <w:u w:val="single"/>
        </w:rPr>
        <w:t>20</w:t>
      </w:r>
      <w:r>
        <w:rPr>
          <w:rFonts w:asciiTheme="minorEastAsia" w:hAnsiTheme="minorEastAsia" w:eastAsiaTheme="minorEastAsia"/>
          <w:snapToGrid w:val="0"/>
          <w:color w:val="000000" w:themeColor="text1"/>
          <w:szCs w:val="24"/>
          <w:u w:val="single"/>
        </w:rPr>
        <w:t>2</w:t>
      </w:r>
      <w:r>
        <w:rPr>
          <w:rFonts w:hint="eastAsia" w:asciiTheme="minorEastAsia" w:hAnsiTheme="minorEastAsia" w:eastAsiaTheme="minorEastAsia"/>
          <w:snapToGrid w:val="0"/>
          <w:color w:val="000000" w:themeColor="text1"/>
          <w:szCs w:val="24"/>
          <w:u w:val="single"/>
          <w:lang w:val="en-US" w:eastAsia="zh-CN"/>
        </w:rPr>
        <w:t>6</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年</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8</w:t>
      </w:r>
      <w:r>
        <w:rPr>
          <w:rFonts w:asciiTheme="minorEastAsia" w:hAnsiTheme="minorEastAsia" w:eastAsiaTheme="minorEastAsia"/>
          <w:snapToGrid w:val="0"/>
          <w:color w:val="000000" w:themeColor="text1"/>
          <w:szCs w:val="24"/>
        </w:rPr>
        <w:t>月</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31</w:t>
      </w:r>
      <w:r>
        <w:rPr>
          <w:rFonts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日</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18</w:t>
      </w:r>
      <w:r>
        <w:rPr>
          <w:rFonts w:hint="eastAsia" w:asciiTheme="minorEastAsia" w:hAnsiTheme="minorEastAsia" w:eastAsiaTheme="minorEastAsia"/>
          <w:snapToGrid w:val="0"/>
          <w:color w:val="000000" w:themeColor="text1"/>
          <w:szCs w:val="24"/>
          <w:u w:val="single"/>
        </w:rPr>
        <w:t xml:space="preserve">:00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14:paraId="2B239732">
      <w:pPr>
        <w:spacing w:line="360" w:lineRule="auto"/>
        <w:jc w:val="left"/>
        <w:rPr>
          <w:rFonts w:ascii="宋体" w:hAnsi="宋体" w:eastAsia="宋体" w:cs="宋体"/>
          <w:b/>
          <w:bCs/>
          <w:snapToGrid w:val="0"/>
          <w:szCs w:val="24"/>
          <w:u w:val="single"/>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w:t>
      </w:r>
      <w:r>
        <w:rPr>
          <w:rFonts w:hint="eastAsia" w:ascii="宋体" w:hAnsi="宋体" w:eastAsia="宋体" w:cs="宋体"/>
          <w:snapToGrid w:val="0"/>
          <w:szCs w:val="24"/>
          <w:u w:val="single"/>
          <w:lang w:val="en-US" w:eastAsia="zh-CN"/>
        </w:rPr>
        <w:t>2</w:t>
      </w:r>
      <w:r>
        <w:rPr>
          <w:rFonts w:hint="eastAsia" w:ascii="宋体" w:hAnsi="宋体" w:eastAsia="宋体" w:cs="宋体"/>
          <w:snapToGrid w:val="0"/>
          <w:szCs w:val="24"/>
          <w:u w:val="single"/>
        </w:rPr>
        <w:t>）</w:t>
      </w:r>
      <w:r>
        <w:rPr>
          <w:rFonts w:hint="eastAsia" w:ascii="宋体" w:hAnsi="宋体" w:eastAsia="宋体" w:cs="宋体"/>
          <w:snapToGrid w:val="0"/>
          <w:szCs w:val="24"/>
          <w:u w:val="single"/>
          <w:lang w:val="en-US" w:eastAsia="zh-CN"/>
        </w:rPr>
        <w:t>电子</w:t>
      </w:r>
      <w:r>
        <w:rPr>
          <w:rFonts w:hint="eastAsia" w:ascii="宋体" w:hAnsi="宋体" w:eastAsia="宋体" w:cs="宋体"/>
          <w:snapToGrid w:val="0"/>
          <w:szCs w:val="24"/>
          <w:u w:val="single"/>
        </w:rPr>
        <w:t>档投递方式</w:t>
      </w:r>
    </w:p>
    <w:p w14:paraId="0A8F81FD">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14:paraId="432265C4">
      <w:pPr>
        <w:autoSpaceDE w:val="0"/>
        <w:autoSpaceDN w:val="0"/>
        <w:spacing w:line="360" w:lineRule="auto"/>
        <w:jc w:val="left"/>
        <w:rPr>
          <w:rFonts w:asciiTheme="minorEastAsia" w:hAnsiTheme="minorEastAsia" w:eastAsiaTheme="minorEastAsia"/>
          <w:b/>
          <w:color w:val="FF0000"/>
          <w:szCs w:val="24"/>
          <w:u w:val="single"/>
        </w:rPr>
      </w:pPr>
      <w:r>
        <w:rPr>
          <w:rFonts w:hint="eastAsia" w:ascii="宋体" w:hAnsi="宋体" w:eastAsia="宋体" w:cs="宋体"/>
          <w:szCs w:val="24"/>
        </w:rPr>
        <w:t>（2）电子档投递方式：投标截止时间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w:t>
      </w:r>
      <w:r>
        <w:rPr>
          <w:rFonts w:hint="eastAsia" w:ascii="宋体" w:hAnsi="宋体" w:eastAsia="宋体" w:cs="宋体"/>
          <w:szCs w:val="24"/>
          <w:lang w:val="en-US" w:eastAsia="zh-CN"/>
        </w:rPr>
        <w:t>科技</w:t>
      </w:r>
      <w:r>
        <w:rPr>
          <w:rFonts w:hint="eastAsia" w:ascii="宋体" w:hAnsi="宋体" w:eastAsia="宋体" w:cs="宋体"/>
          <w:szCs w:val="24"/>
        </w:rPr>
        <w:t>官网招标采购平台</w:t>
      </w:r>
      <w:r>
        <w:rPr>
          <w:rFonts w:hint="eastAsia" w:ascii="宋体" w:hAnsi="宋体" w:eastAsia="宋体" w:cs="宋体"/>
          <w:szCs w:val="24"/>
          <w:lang w:eastAsia="zh-CN"/>
        </w:rPr>
        <w:t>。</w:t>
      </w:r>
      <w:r>
        <w:rPr>
          <w:rFonts w:hint="eastAsia" w:ascii="宋体" w:hAnsi="宋体" w:eastAsia="宋体" w:cs="宋体"/>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7A2E8D31">
      <w:pPr>
        <w:autoSpaceDE w:val="0"/>
        <w:autoSpaceDN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14:paraId="29A0D0CF">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0" w:name="_Toc7621564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0"/>
    </w:p>
    <w:p w14:paraId="52E663C4">
      <w:pPr>
        <w:autoSpaceDE w:val="0"/>
        <w:autoSpaceDN w:val="0"/>
        <w:adjustRightInd w:val="0"/>
        <w:spacing w:line="360" w:lineRule="auto"/>
        <w:jc w:val="lef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6C3D5083">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余巍</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18028712839</w:t>
      </w:r>
    </w:p>
    <w:p w14:paraId="1C1B38AD">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t>yuwei@leoking.com</w:t>
      </w:r>
    </w:p>
    <w:p w14:paraId="7A7B47A7">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技术部：沈</w:t>
      </w:r>
      <w:r>
        <w:rPr>
          <w:rFonts w:asciiTheme="minorEastAsia" w:hAnsiTheme="minorEastAsia" w:eastAsiaTheme="minorEastAsia"/>
          <w:szCs w:val="24"/>
        </w:rPr>
        <w:t>伟</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w:t>
      </w:r>
      <w:r>
        <w:rPr>
          <w:rFonts w:asciiTheme="minorEastAsia" w:hAnsiTheme="minorEastAsia" w:eastAsiaTheme="minorEastAsia"/>
          <w:szCs w:val="24"/>
        </w:rPr>
        <w:t>13728918468</w:t>
      </w:r>
      <w:r>
        <w:rPr>
          <w:rFonts w:hint="eastAsia" w:asciiTheme="minorEastAsia" w:hAnsiTheme="minorEastAsia" w:eastAsiaTheme="minorEastAsia"/>
          <w:szCs w:val="24"/>
          <w:lang w:val="en-US" w:eastAsia="zh-CN"/>
        </w:rPr>
        <w:t xml:space="preserve">   何理强  电话15170349287</w:t>
      </w:r>
    </w:p>
    <w:p w14:paraId="0D90CC6C">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asciiTheme="minorEastAsia" w:hAnsiTheme="minorEastAsia" w:eastAsiaTheme="minorEastAsia"/>
          <w:szCs w:val="24"/>
        </w:rPr>
        <w:fldChar w:fldCharType="begin"/>
      </w:r>
      <w:r>
        <w:rPr>
          <w:rFonts w:asciiTheme="minorEastAsia" w:hAnsiTheme="minorEastAsia" w:eastAsiaTheme="minorEastAsia"/>
          <w:szCs w:val="24"/>
        </w:rPr>
        <w:instrText xml:space="preserve"> HYPERLINK "mailto:shenwei@leoking.com" </w:instrText>
      </w:r>
      <w:r>
        <w:rPr>
          <w:rFonts w:asciiTheme="minorEastAsia" w:hAnsiTheme="minorEastAsia" w:eastAsiaTheme="minorEastAsia"/>
          <w:szCs w:val="24"/>
        </w:rPr>
        <w:fldChar w:fldCharType="separate"/>
      </w:r>
      <w:r>
        <w:rPr>
          <w:rStyle w:val="55"/>
          <w:rFonts w:asciiTheme="minorEastAsia" w:hAnsiTheme="minorEastAsia" w:eastAsiaTheme="minorEastAsia"/>
          <w:szCs w:val="24"/>
        </w:rPr>
        <w:t>shenwei</w:t>
      </w:r>
      <w:r>
        <w:rPr>
          <w:rStyle w:val="55"/>
          <w:rFonts w:hint="eastAsia" w:asciiTheme="minorEastAsia" w:hAnsiTheme="minorEastAsia" w:eastAsiaTheme="minorEastAsia"/>
          <w:szCs w:val="24"/>
        </w:rPr>
        <w:t>@leoking.com</w:t>
      </w:r>
      <w:r>
        <w:rPr>
          <w:rFonts w:asciiTheme="minorEastAsia" w:hAnsiTheme="minorEastAsia" w:eastAsiaTheme="minorEastAsia"/>
          <w:szCs w:val="24"/>
        </w:rPr>
        <w:fldChar w:fldCharType="end"/>
      </w:r>
      <w:r>
        <w:rPr>
          <w:rFonts w:hint="eastAsia" w:asciiTheme="minorEastAsia" w:hAnsiTheme="minorEastAsia" w:eastAsiaTheme="minorEastAsia"/>
          <w:szCs w:val="24"/>
          <w:lang w:val="en-US" w:eastAsia="zh-CN"/>
        </w:rPr>
        <w:t xml:space="preserve">               heliqiang@leoking.com</w:t>
      </w:r>
    </w:p>
    <w:p w14:paraId="35F1B9FF">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14:paraId="68FE2C61">
      <w:pPr>
        <w:pStyle w:val="3"/>
        <w:spacing w:before="0" w:after="0" w:line="360" w:lineRule="auto"/>
        <w:ind w:firstLine="422" w:firstLineChars="200"/>
        <w:jc w:val="left"/>
        <w:rPr>
          <w:rFonts w:asciiTheme="minorEastAsia" w:hAnsiTheme="minorEastAsia" w:eastAsiaTheme="minorEastAsia"/>
          <w:sz w:val="21"/>
          <w:szCs w:val="21"/>
        </w:rPr>
      </w:pPr>
      <w:bookmarkStart w:id="21" w:name="_Toc176085606"/>
    </w:p>
    <w:p w14:paraId="109B144A"/>
    <w:p w14:paraId="2AE431DC">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bookmarkEnd w:id="21"/>
    <w:p w14:paraId="796B62AF">
      <w:pPr>
        <w:spacing w:line="360" w:lineRule="auto"/>
        <w:rPr>
          <w:rFonts w:asciiTheme="minorEastAsia" w:hAnsiTheme="minorEastAsia" w:eastAsiaTheme="minorEastAsia"/>
          <w:sz w:val="21"/>
          <w:szCs w:val="21"/>
        </w:rPr>
      </w:pPr>
    </w:p>
    <w:p w14:paraId="69CD526C">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22" w:name="_Toc76215652"/>
      <w:bookmarkStart w:id="23" w:name="_Toc176085608"/>
      <w:r>
        <w:rPr>
          <w:rFonts w:hint="eastAsia" w:asciiTheme="minorEastAsia" w:hAnsiTheme="minorEastAsia" w:eastAsiaTheme="minorEastAsia"/>
          <w:sz w:val="32"/>
          <w:szCs w:val="32"/>
        </w:rPr>
        <w:t>投标须知</w:t>
      </w:r>
      <w:bookmarkEnd w:id="22"/>
      <w:bookmarkEnd w:id="23"/>
    </w:p>
    <w:p w14:paraId="09359F82">
      <w:pPr>
        <w:pStyle w:val="3"/>
        <w:spacing w:before="120" w:beforeLines="50" w:after="120" w:afterLines="50" w:line="360" w:lineRule="auto"/>
        <w:rPr>
          <w:rFonts w:asciiTheme="minorEastAsia" w:hAnsiTheme="minorEastAsia" w:eastAsiaTheme="minorEastAsia"/>
        </w:rPr>
      </w:pPr>
      <w:bookmarkStart w:id="24" w:name="_Toc246996174"/>
      <w:bookmarkStart w:id="25" w:name="_Toc179632545"/>
      <w:bookmarkStart w:id="26" w:name="_Toc152042304"/>
      <w:bookmarkStart w:id="27" w:name="_Toc152045528"/>
      <w:bookmarkStart w:id="28" w:name="_Toc76215653"/>
      <w:bookmarkStart w:id="29" w:name="_Toc247085688"/>
      <w:bookmarkStart w:id="30" w:name="_Toc144974496"/>
      <w:bookmarkStart w:id="31" w:name="_Toc246996917"/>
      <w:bookmarkStart w:id="32" w:name="_Toc296602419"/>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24"/>
      <w:bookmarkEnd w:id="25"/>
      <w:bookmarkEnd w:id="26"/>
      <w:bookmarkEnd w:id="27"/>
      <w:bookmarkEnd w:id="28"/>
      <w:bookmarkEnd w:id="29"/>
      <w:bookmarkEnd w:id="30"/>
      <w:bookmarkEnd w:id="31"/>
      <w:bookmarkEnd w:id="32"/>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33FF8F4F">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0A3AAEC2">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01584D6B">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52AA49D4">
            <w:pPr>
              <w:spacing w:line="360" w:lineRule="auto"/>
              <w:jc w:val="left"/>
              <w:rPr>
                <w:rFonts w:ascii="宋体" w:hAnsi="宋体" w:eastAsia="宋体"/>
                <w:sz w:val="21"/>
                <w:szCs w:val="21"/>
              </w:rPr>
            </w:pPr>
            <w:r>
              <w:rPr>
                <w:rFonts w:ascii="宋体" w:hAnsi="宋体" w:eastAsia="宋体"/>
                <w:sz w:val="21"/>
                <w:szCs w:val="21"/>
              </w:rPr>
              <w:t>编  列  内  容</w:t>
            </w:r>
          </w:p>
        </w:tc>
      </w:tr>
      <w:tr w14:paraId="7D44EEED">
        <w:tblPrEx>
          <w:tblCellMar>
            <w:top w:w="0" w:type="dxa"/>
            <w:left w:w="108" w:type="dxa"/>
            <w:bottom w:w="0" w:type="dxa"/>
            <w:right w:w="108" w:type="dxa"/>
          </w:tblCellMar>
        </w:tblPrEx>
        <w:trPr>
          <w:trHeight w:val="1639" w:hRule="atLeast"/>
        </w:trPr>
        <w:tc>
          <w:tcPr>
            <w:tcW w:w="1526" w:type="dxa"/>
            <w:tcBorders>
              <w:top w:val="single" w:color="auto" w:sz="4" w:space="0"/>
              <w:left w:val="single" w:color="auto" w:sz="4" w:space="0"/>
              <w:bottom w:val="single" w:color="auto" w:sz="4" w:space="0"/>
              <w:right w:val="single" w:color="auto" w:sz="4" w:space="0"/>
            </w:tcBorders>
            <w:vAlign w:val="center"/>
          </w:tcPr>
          <w:p w14:paraId="5643FF4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01EE6FF">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5476BAF2">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深圳市必尚供应链有限公司</w:t>
            </w:r>
          </w:p>
          <w:p w14:paraId="7680ED22">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14:paraId="4CE406BB">
            <w:pPr>
              <w:spacing w:line="360" w:lineRule="auto"/>
              <w:jc w:val="left"/>
              <w:rPr>
                <w:rFonts w:hint="default" w:ascii="宋体" w:hAnsi="宋体" w:eastAsia="宋体"/>
                <w:sz w:val="21"/>
                <w:szCs w:val="21"/>
                <w:lang w:val="en-US" w:eastAsia="zh-CN"/>
              </w:rPr>
            </w:pPr>
            <w:r>
              <w:rPr>
                <w:rFonts w:ascii="宋体" w:hAnsi="宋体" w:eastAsia="宋体"/>
                <w:sz w:val="21"/>
                <w:szCs w:val="21"/>
              </w:rPr>
              <w:t>联系人：</w:t>
            </w:r>
            <w:r>
              <w:rPr>
                <w:rFonts w:hint="eastAsia" w:ascii="宋体" w:hAnsi="宋体" w:eastAsia="宋体"/>
                <w:sz w:val="21"/>
                <w:szCs w:val="21"/>
                <w:lang w:val="en-US" w:eastAsia="zh-CN"/>
              </w:rPr>
              <w:t>余巍</w:t>
            </w:r>
          </w:p>
          <w:p w14:paraId="67B0B3E4">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18028712839</w:t>
            </w:r>
          </w:p>
        </w:tc>
      </w:tr>
      <w:tr w14:paraId="6E30A8D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ED270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08497889">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6781AE5C">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lang w:eastAsia="zh-CN"/>
              </w:rPr>
              <w:t>通州区生物质资源化综合处理中心项目</w:t>
            </w:r>
          </w:p>
        </w:tc>
      </w:tr>
      <w:tr w14:paraId="075F3B4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F5F3B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18858DB9">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5F489566">
            <w:pPr>
              <w:spacing w:line="360" w:lineRule="auto"/>
              <w:jc w:val="left"/>
              <w:rPr>
                <w:rFonts w:ascii="宋体" w:hAnsi="宋体" w:eastAsia="宋体"/>
                <w:sz w:val="21"/>
                <w:szCs w:val="21"/>
              </w:rPr>
            </w:pPr>
            <w:r>
              <w:rPr>
                <w:rFonts w:ascii="宋体" w:hAnsi="宋体" w:eastAsia="宋体"/>
                <w:sz w:val="21"/>
                <w:szCs w:val="21"/>
                <w:shd w:val="clear" w:color="auto" w:fill="FFFFFF"/>
              </w:rPr>
              <w:t>通州区永乐店镇，再生能源发电厂东侧的环卫设施预留用地内</w:t>
            </w:r>
          </w:p>
        </w:tc>
      </w:tr>
      <w:tr w14:paraId="63DDA0B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AD9A3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6410AFB4">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4C3A5118">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整厂</w:t>
            </w:r>
            <w:r>
              <w:rPr>
                <w:rFonts w:hint="eastAsia" w:ascii="宋体" w:hAnsi="宋体" w:eastAsia="宋体"/>
                <w:sz w:val="21"/>
                <w:szCs w:val="21"/>
                <w:lang w:val="en-US" w:eastAsia="zh-CN"/>
              </w:rPr>
              <w:t>变压器</w:t>
            </w:r>
            <w:r>
              <w:rPr>
                <w:rFonts w:hint="eastAsia" w:ascii="宋体" w:hAnsi="宋体" w:eastAsia="宋体"/>
                <w:sz w:val="21"/>
                <w:szCs w:val="21"/>
              </w:rPr>
              <w:t>采购</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w:t>
            </w:r>
            <w:r>
              <w:rPr>
                <w:rFonts w:hint="eastAsia" w:ascii="宋体" w:hAnsi="宋体" w:eastAsia="宋体"/>
                <w:sz w:val="21"/>
                <w:szCs w:val="21"/>
              </w:rPr>
              <w:t>电</w:t>
            </w:r>
            <w:r>
              <w:rPr>
                <w:rFonts w:ascii="宋体" w:hAnsi="宋体" w:eastAsia="宋体"/>
                <w:sz w:val="21"/>
                <w:szCs w:val="21"/>
              </w:rPr>
              <w:t>气设备</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、安装指导、调试指导、验收、培训、交</w:t>
            </w:r>
            <w:r>
              <w:rPr>
                <w:rFonts w:ascii="宋体" w:hAnsi="宋体" w:eastAsia="宋体"/>
                <w:sz w:val="21"/>
                <w:szCs w:val="21"/>
              </w:rPr>
              <w:t>付</w:t>
            </w:r>
            <w:r>
              <w:rPr>
                <w:rFonts w:hint="eastAsia" w:ascii="宋体" w:hAnsi="宋体" w:eastAsia="宋体"/>
                <w:sz w:val="21"/>
                <w:szCs w:val="21"/>
              </w:rPr>
              <w:t>等EP总包的全部工作。</w:t>
            </w:r>
          </w:p>
        </w:tc>
      </w:tr>
      <w:tr w14:paraId="6B1FEA2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3808A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014F7CB9">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72695EC4">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665EFF03">
        <w:tblPrEx>
          <w:tblCellMar>
            <w:top w:w="0" w:type="dxa"/>
            <w:left w:w="108" w:type="dxa"/>
            <w:bottom w:w="0" w:type="dxa"/>
            <w:right w:w="108" w:type="dxa"/>
          </w:tblCellMar>
        </w:tblPrEx>
        <w:trPr>
          <w:trHeight w:val="436" w:hRule="atLeast"/>
        </w:trPr>
        <w:tc>
          <w:tcPr>
            <w:tcW w:w="1526" w:type="dxa"/>
            <w:tcBorders>
              <w:top w:val="single" w:color="auto" w:sz="4" w:space="0"/>
              <w:left w:val="single" w:color="auto" w:sz="4" w:space="0"/>
              <w:bottom w:val="single" w:color="auto" w:sz="4" w:space="0"/>
              <w:right w:val="single" w:color="auto" w:sz="4" w:space="0"/>
            </w:tcBorders>
            <w:vAlign w:val="center"/>
          </w:tcPr>
          <w:p w14:paraId="3BB630B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6908BB7D">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087CBD53">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5599664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8D778F8">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一章4.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5A06D893">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5EB4EC6">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30</w:t>
            </w:r>
            <w:r>
              <w:rPr>
                <w:rFonts w:hint="eastAsia" w:ascii="宋体" w:hAnsi="宋体" w:eastAsia="宋体"/>
                <w:sz w:val="21"/>
                <w:szCs w:val="21"/>
              </w:rPr>
              <w:t>天</w:t>
            </w:r>
            <w:r>
              <w:rPr>
                <w:rFonts w:ascii="宋体" w:hAnsi="宋体" w:eastAsia="宋体"/>
                <w:sz w:val="21"/>
                <w:szCs w:val="21"/>
              </w:rPr>
              <w:t>。</w:t>
            </w:r>
          </w:p>
          <w:p w14:paraId="49C50C39">
            <w:pPr>
              <w:spacing w:line="360" w:lineRule="auto"/>
              <w:jc w:val="left"/>
              <w:rPr>
                <w:rFonts w:hint="eastAsia" w:ascii="宋体" w:hAnsi="宋体" w:eastAsia="宋体"/>
                <w:sz w:val="21"/>
                <w:szCs w:val="21"/>
              </w:rPr>
            </w:pPr>
            <w:r>
              <w:rPr>
                <w:rFonts w:hint="eastAsia" w:ascii="宋体" w:hAnsi="宋体" w:eastAsia="宋体"/>
                <w:sz w:val="21"/>
                <w:szCs w:val="21"/>
              </w:rPr>
              <w:t xml:space="preserve">计划工期： </w:t>
            </w:r>
            <w:r>
              <w:rPr>
                <w:rFonts w:hint="eastAsia" w:ascii="宋体" w:hAnsi="宋体" w:eastAsia="宋体"/>
                <w:sz w:val="21"/>
                <w:szCs w:val="21"/>
                <w:lang w:eastAsia="zh-CN"/>
              </w:rPr>
              <w:t>30</w:t>
            </w:r>
            <w:r>
              <w:rPr>
                <w:rFonts w:hint="eastAsia" w:ascii="宋体" w:hAnsi="宋体" w:eastAsia="宋体"/>
                <w:sz w:val="21"/>
                <w:szCs w:val="21"/>
              </w:rPr>
              <w:t>日历天</w:t>
            </w:r>
          </w:p>
          <w:p w14:paraId="21D11121">
            <w:pPr>
              <w:spacing w:line="360" w:lineRule="auto"/>
              <w:jc w:val="left"/>
              <w:rPr>
                <w:rFonts w:hint="eastAsia" w:ascii="宋体" w:hAnsi="宋体" w:eastAsia="宋体"/>
                <w:sz w:val="21"/>
                <w:szCs w:val="21"/>
              </w:rPr>
            </w:pPr>
            <w:r>
              <w:rPr>
                <w:rFonts w:hint="eastAsia" w:ascii="宋体" w:hAnsi="宋体" w:eastAsia="宋体"/>
                <w:sz w:val="21"/>
                <w:szCs w:val="21"/>
              </w:rPr>
              <w:t>计划合同签订日期：2026年</w:t>
            </w:r>
            <w:r>
              <w:rPr>
                <w:rFonts w:hint="eastAsia" w:ascii="宋体" w:hAnsi="宋体" w:eastAsia="宋体"/>
                <w:sz w:val="21"/>
                <w:szCs w:val="21"/>
                <w:lang w:val="en-US" w:eastAsia="zh-CN"/>
              </w:rPr>
              <w:t>9</w:t>
            </w:r>
            <w:r>
              <w:rPr>
                <w:rFonts w:hint="eastAsia" w:ascii="宋体" w:hAnsi="宋体" w:eastAsia="宋体"/>
                <w:sz w:val="21"/>
                <w:szCs w:val="21"/>
              </w:rPr>
              <w:t>月</w:t>
            </w:r>
            <w:r>
              <w:rPr>
                <w:rFonts w:hint="eastAsia" w:ascii="宋体" w:hAnsi="宋体" w:eastAsia="宋体"/>
                <w:sz w:val="21"/>
                <w:szCs w:val="21"/>
                <w:lang w:val="en-US" w:eastAsia="zh-CN"/>
              </w:rPr>
              <w:t>5</w:t>
            </w:r>
            <w:r>
              <w:rPr>
                <w:rFonts w:hint="eastAsia" w:ascii="宋体" w:hAnsi="宋体" w:eastAsia="宋体"/>
                <w:sz w:val="21"/>
                <w:szCs w:val="21"/>
              </w:rPr>
              <w:t>日</w:t>
            </w:r>
          </w:p>
          <w:p w14:paraId="70C3C763">
            <w:pPr>
              <w:spacing w:line="360" w:lineRule="auto"/>
              <w:jc w:val="left"/>
              <w:rPr>
                <w:rFonts w:asciiTheme="minorEastAsia" w:hAnsiTheme="minorEastAsia" w:eastAsiaTheme="minorEastAsia"/>
                <w:sz w:val="21"/>
                <w:szCs w:val="21"/>
              </w:rPr>
            </w:pPr>
            <w:r>
              <w:rPr>
                <w:rFonts w:hint="eastAsia" w:ascii="宋体" w:hAnsi="宋体" w:eastAsia="宋体"/>
                <w:sz w:val="21"/>
                <w:szCs w:val="21"/>
              </w:rPr>
              <w:t>计划进场日期：2026年</w:t>
            </w:r>
            <w:r>
              <w:rPr>
                <w:rFonts w:hint="eastAsia" w:ascii="宋体" w:hAnsi="宋体" w:eastAsia="宋体"/>
                <w:sz w:val="21"/>
                <w:szCs w:val="21"/>
                <w:lang w:val="en-US" w:eastAsia="zh-CN"/>
              </w:rPr>
              <w:t>10</w:t>
            </w:r>
            <w:r>
              <w:rPr>
                <w:rFonts w:hint="eastAsia" w:ascii="宋体" w:hAnsi="宋体" w:eastAsia="宋体"/>
                <w:sz w:val="21"/>
                <w:szCs w:val="21"/>
              </w:rPr>
              <w:t>月</w:t>
            </w:r>
            <w:r>
              <w:rPr>
                <w:rFonts w:hint="eastAsia" w:ascii="宋体" w:hAnsi="宋体" w:eastAsia="宋体"/>
                <w:sz w:val="21"/>
                <w:szCs w:val="21"/>
                <w:lang w:val="en-US" w:eastAsia="zh-CN"/>
              </w:rPr>
              <w:t>15</w:t>
            </w:r>
            <w:r>
              <w:rPr>
                <w:rFonts w:hint="eastAsia" w:ascii="宋体" w:hAnsi="宋体" w:eastAsia="宋体"/>
                <w:sz w:val="21"/>
                <w:szCs w:val="21"/>
              </w:rPr>
              <w:t>日</w:t>
            </w:r>
          </w:p>
        </w:tc>
      </w:tr>
      <w:tr w14:paraId="50993E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2FDAB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0CDE4D68">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7EA6651C">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6868900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4D5915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69275AB6">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5705214">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39F98922">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3973AABA">
            <w:pPr>
              <w:spacing w:line="360" w:lineRule="auto"/>
              <w:jc w:val="left"/>
              <w:rPr>
                <w:rFonts w:ascii="宋体" w:hAnsi="宋体" w:eastAsia="宋体"/>
                <w:bCs/>
                <w:sz w:val="21"/>
                <w:szCs w:val="21"/>
                <w:shd w:val="clear" w:color="auto" w:fill="FFFFFF"/>
              </w:rPr>
            </w:pPr>
            <w:bookmarkStart w:id="33"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33"/>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8C6D7AE">
              <w:tblPrEx>
                <w:tblCellMar>
                  <w:top w:w="0" w:type="dxa"/>
                  <w:left w:w="108" w:type="dxa"/>
                  <w:bottom w:w="0" w:type="dxa"/>
                  <w:right w:w="108" w:type="dxa"/>
                </w:tblCellMar>
              </w:tblPrEx>
              <w:tc>
                <w:tcPr>
                  <w:tcW w:w="1309" w:type="dxa"/>
                </w:tcPr>
                <w:p w14:paraId="44F8BC5E">
                  <w:pPr>
                    <w:spacing w:line="360" w:lineRule="auto"/>
                    <w:jc w:val="left"/>
                    <w:rPr>
                      <w:rFonts w:ascii="宋体" w:hAnsi="宋体" w:eastAsia="宋体"/>
                      <w:bCs/>
                      <w:sz w:val="21"/>
                      <w:szCs w:val="21"/>
                      <w:shd w:val="clear" w:color="auto" w:fill="FFFFFF"/>
                    </w:rPr>
                  </w:pPr>
                  <w:bookmarkStart w:id="34" w:name="EBd6f1675932a0469f8900035ae3772d5d"/>
                  <w:r>
                    <w:rPr>
                      <w:rFonts w:hint="eastAsia" w:ascii="Segoe UI Symbol" w:hAnsi="Segoe UI Symbol" w:eastAsia="宋体" w:cs="Segoe UI Symbol"/>
                      <w:bCs/>
                      <w:sz w:val="21"/>
                      <w:szCs w:val="21"/>
                      <w:shd w:val="clear" w:color="auto" w:fill="FFFFFF"/>
                      <w:lang w:eastAsia="zh-CN"/>
                    </w:rPr>
                    <w:t>☑</w:t>
                  </w:r>
                  <w:r>
                    <w:rPr>
                      <w:rFonts w:hint="eastAsia" w:ascii="宋体" w:hAnsi="宋体" w:eastAsia="宋体"/>
                      <w:bCs/>
                      <w:sz w:val="21"/>
                      <w:szCs w:val="21"/>
                      <w:shd w:val="clear" w:color="auto" w:fill="FFFFFF"/>
                    </w:rPr>
                    <w:t>财务要求：</w:t>
                  </w:r>
                  <w:bookmarkEnd w:id="34"/>
                </w:p>
              </w:tc>
              <w:tc>
                <w:tcPr>
                  <w:tcW w:w="4509" w:type="dxa"/>
                  <w:gridSpan w:val="2"/>
                </w:tcPr>
                <w:p w14:paraId="1BA4F941">
                  <w:pPr>
                    <w:spacing w:line="360" w:lineRule="auto"/>
                    <w:jc w:val="left"/>
                    <w:rPr>
                      <w:rFonts w:ascii="宋体" w:hAnsi="宋体" w:eastAsia="宋体"/>
                      <w:bCs/>
                      <w:sz w:val="21"/>
                      <w:szCs w:val="21"/>
                      <w:shd w:val="clear" w:color="auto" w:fill="FFFFFF"/>
                    </w:rPr>
                  </w:pPr>
                  <w:bookmarkStart w:id="35" w:name="EB61084096cda040c1b2a4beb603010156"/>
                  <w:r>
                    <w:rPr>
                      <w:rFonts w:hint="eastAsia" w:ascii="宋体" w:hAnsi="宋体" w:eastAsia="宋体"/>
                      <w:bCs/>
                      <w:sz w:val="21"/>
                      <w:szCs w:val="21"/>
                      <w:shd w:val="clear" w:color="auto" w:fill="FFFFFF"/>
                    </w:rPr>
                    <w:t>近</w:t>
                  </w:r>
                  <w:r>
                    <w:rPr>
                      <w:rFonts w:hint="eastAsia" w:ascii="宋体" w:hAnsi="宋体" w:eastAsia="宋体"/>
                      <w:bCs/>
                      <w:sz w:val="21"/>
                      <w:szCs w:val="21"/>
                      <w:shd w:val="clear" w:color="auto" w:fill="FFFFFF"/>
                      <w:lang w:val="en-US" w:eastAsia="zh-CN"/>
                    </w:rPr>
                    <w:t>1</w:t>
                  </w:r>
                  <w:r>
                    <w:rPr>
                      <w:rFonts w:ascii="宋体" w:hAnsi="宋体" w:eastAsia="宋体"/>
                      <w:bCs/>
                      <w:sz w:val="21"/>
                      <w:szCs w:val="21"/>
                      <w:shd w:val="clear" w:color="auto" w:fill="FFFFFF"/>
                    </w:rPr>
                    <w:t>年</w:t>
                  </w:r>
                  <w:bookmarkEnd w:id="35"/>
                  <w:bookmarkStart w:id="36" w:name="EptNR_5财务要求结束年月日"/>
                  <w:bookmarkEnd w:id="36"/>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5</w:t>
                  </w:r>
                  <w:r>
                    <w:rPr>
                      <w:rFonts w:hint="eastAsia" w:ascii="宋体" w:hAnsi="宋体" w:eastAsia="宋体"/>
                      <w:bCs/>
                      <w:sz w:val="21"/>
                      <w:szCs w:val="21"/>
                      <w:shd w:val="clear" w:color="auto" w:fill="FFFFFF"/>
                    </w:rPr>
                    <w:t>年01月01日</w:t>
                  </w:r>
                  <w:bookmarkStart w:id="37" w:name="EptNR_5财务要求开始年月日"/>
                  <w:bookmarkEnd w:id="37"/>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5</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38" w:name="EBf3f5e1d52da7415b81c332b8bd961c06"/>
                  <w:r>
                    <w:rPr>
                      <w:rFonts w:hint="eastAsia" w:ascii="宋体" w:hAnsi="宋体" w:eastAsia="宋体"/>
                      <w:bCs/>
                      <w:sz w:val="21"/>
                      <w:szCs w:val="21"/>
                      <w:shd w:val="clear" w:color="auto" w:fill="FFFFFF"/>
                    </w:rPr>
                    <w:t>1日</w:t>
                  </w:r>
                  <w:bookmarkEnd w:id="38"/>
                  <w:r>
                    <w:rPr>
                      <w:rFonts w:hint="eastAsia" w:ascii="宋体" w:hAnsi="宋体" w:eastAsia="宋体"/>
                      <w:bCs/>
                      <w:sz w:val="21"/>
                      <w:szCs w:val="21"/>
                      <w:shd w:val="clear" w:color="auto" w:fill="FFFFFF"/>
                    </w:rPr>
                    <w:t>）</w:t>
                  </w:r>
                </w:p>
              </w:tc>
            </w:tr>
            <w:tr w14:paraId="633381A7">
              <w:tblPrEx>
                <w:tblCellMar>
                  <w:top w:w="0" w:type="dxa"/>
                  <w:left w:w="108" w:type="dxa"/>
                  <w:bottom w:w="0" w:type="dxa"/>
                  <w:right w:w="108" w:type="dxa"/>
                </w:tblCellMar>
              </w:tblPrEx>
              <w:tc>
                <w:tcPr>
                  <w:tcW w:w="1798" w:type="dxa"/>
                  <w:gridSpan w:val="2"/>
                </w:tcPr>
                <w:p w14:paraId="45BFB020">
                  <w:pPr>
                    <w:spacing w:line="360" w:lineRule="auto"/>
                    <w:jc w:val="left"/>
                    <w:rPr>
                      <w:rFonts w:ascii="宋体" w:hAnsi="宋体" w:eastAsia="宋体"/>
                      <w:bCs/>
                      <w:sz w:val="21"/>
                      <w:szCs w:val="21"/>
                      <w:shd w:val="clear" w:color="auto" w:fill="FFFFFF"/>
                    </w:rPr>
                  </w:pPr>
                  <w:bookmarkStart w:id="39" w:name="EB34c35bbdbf794aa39cec8ff47a344096"/>
                  <w:r>
                    <w:rPr>
                      <w:rFonts w:hint="eastAsia" w:ascii="Segoe UI Symbol" w:hAnsi="Segoe UI Symbol" w:eastAsia="宋体" w:cs="Segoe UI Symbol"/>
                      <w:bCs/>
                      <w:sz w:val="21"/>
                      <w:szCs w:val="21"/>
                      <w:shd w:val="clear" w:color="auto" w:fill="FFFFFF"/>
                      <w:lang w:eastAsia="zh-CN"/>
                    </w:rPr>
                    <w:t>☑</w:t>
                  </w:r>
                  <w:r>
                    <w:rPr>
                      <w:rFonts w:hint="eastAsia" w:ascii="宋体" w:hAnsi="宋体" w:eastAsia="宋体" w:cs="宋体"/>
                      <w:bCs/>
                      <w:sz w:val="21"/>
                      <w:szCs w:val="21"/>
                      <w:shd w:val="clear" w:color="auto" w:fill="FFFFFF"/>
                    </w:rPr>
                    <w:t>业绩要求</w:t>
                  </w:r>
                  <w:bookmarkEnd w:id="39"/>
                </w:p>
              </w:tc>
              <w:tc>
                <w:tcPr>
                  <w:tcW w:w="4020" w:type="dxa"/>
                </w:tcPr>
                <w:p w14:paraId="66F45E66">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w:t>
                  </w:r>
                  <w:r>
                    <w:rPr>
                      <w:rFonts w:hint="eastAsia" w:ascii="宋体" w:hAnsi="宋体" w:eastAsia="宋体"/>
                      <w:bCs/>
                      <w:sz w:val="21"/>
                      <w:szCs w:val="21"/>
                      <w:shd w:val="clear" w:color="auto" w:fill="FFFFFF"/>
                      <w:lang w:val="en-US" w:eastAsia="zh-CN"/>
                    </w:rPr>
                    <w:t>1</w:t>
                  </w:r>
                  <w:r>
                    <w:rPr>
                      <w:rFonts w:hint="eastAsia" w:ascii="宋体" w:hAnsi="宋体" w:eastAsia="宋体"/>
                      <w:bCs/>
                      <w:sz w:val="21"/>
                      <w:szCs w:val="21"/>
                      <w:shd w:val="clear" w:color="auto" w:fill="FFFFFF"/>
                    </w:rPr>
                    <w:t>年已</w:t>
                  </w:r>
                  <w:r>
                    <w:rPr>
                      <w:rFonts w:ascii="宋体" w:hAnsi="宋体" w:eastAsia="宋体"/>
                      <w:bCs/>
                      <w:sz w:val="21"/>
                      <w:szCs w:val="21"/>
                      <w:shd w:val="clear" w:color="auto" w:fill="FFFFFF"/>
                    </w:rPr>
                    <w:t>完成的业绩</w:t>
                  </w:r>
                </w:p>
              </w:tc>
            </w:tr>
            <w:tr w14:paraId="60BA5590">
              <w:tblPrEx>
                <w:tblCellMar>
                  <w:top w:w="0" w:type="dxa"/>
                  <w:left w:w="108" w:type="dxa"/>
                  <w:bottom w:w="0" w:type="dxa"/>
                  <w:right w:w="108" w:type="dxa"/>
                </w:tblCellMar>
              </w:tblPrEx>
              <w:tc>
                <w:tcPr>
                  <w:tcW w:w="1798" w:type="dxa"/>
                  <w:gridSpan w:val="2"/>
                </w:tcPr>
                <w:p w14:paraId="4DBC5A6F">
                  <w:pPr>
                    <w:spacing w:line="360" w:lineRule="auto"/>
                    <w:jc w:val="left"/>
                    <w:rPr>
                      <w:rFonts w:ascii="宋体" w:hAnsi="宋体" w:eastAsia="宋体"/>
                      <w:bCs/>
                      <w:sz w:val="21"/>
                      <w:szCs w:val="21"/>
                      <w:shd w:val="clear" w:color="auto" w:fill="FFFFFF"/>
                    </w:rPr>
                  </w:pPr>
                  <w:bookmarkStart w:id="40" w:name="EBe32becf5cefe4b81b672f86f8ccea7b3"/>
                  <w:r>
                    <w:rPr>
                      <w:rFonts w:hint="eastAsia" w:ascii="Segoe UI Symbol" w:hAnsi="Segoe UI Symbol" w:eastAsia="宋体" w:cs="Segoe UI Symbol"/>
                      <w:bCs/>
                      <w:sz w:val="21"/>
                      <w:szCs w:val="21"/>
                      <w:shd w:val="clear" w:color="auto" w:fill="FFFFFF"/>
                      <w:lang w:eastAsia="zh-CN"/>
                    </w:rPr>
                    <w:t>□</w:t>
                  </w:r>
                  <w:r>
                    <w:rPr>
                      <w:rFonts w:hint="eastAsia" w:ascii="宋体" w:hAnsi="宋体" w:eastAsia="宋体"/>
                      <w:bCs/>
                      <w:sz w:val="21"/>
                      <w:szCs w:val="21"/>
                      <w:shd w:val="clear" w:color="auto" w:fill="FFFFFF"/>
                    </w:rPr>
                    <w:t>信用等级</w:t>
                  </w:r>
                  <w:bookmarkEnd w:id="40"/>
                </w:p>
              </w:tc>
              <w:tc>
                <w:tcPr>
                  <w:tcW w:w="4020" w:type="dxa"/>
                </w:tcPr>
                <w:p w14:paraId="439ABAC0">
                  <w:pPr>
                    <w:spacing w:line="360" w:lineRule="auto"/>
                    <w:jc w:val="left"/>
                    <w:rPr>
                      <w:rFonts w:ascii="宋体" w:hAnsi="宋体" w:eastAsia="宋体"/>
                      <w:bCs/>
                      <w:sz w:val="21"/>
                      <w:szCs w:val="21"/>
                      <w:shd w:val="clear" w:color="auto" w:fill="FFFFFF"/>
                    </w:rPr>
                  </w:pPr>
                  <w:bookmarkStart w:id="41" w:name="EB737450bdc9c3442ea0461f6f6b5af8fc"/>
                  <w:r>
                    <w:rPr>
                      <w:rFonts w:hint="eastAsia" w:ascii="宋体" w:hAnsi="宋体" w:eastAsia="宋体"/>
                      <w:bCs/>
                      <w:sz w:val="21"/>
                      <w:szCs w:val="21"/>
                      <w:shd w:val="clear" w:color="auto" w:fill="FFFFFF"/>
                    </w:rPr>
                    <w:t xml:space="preserve">□ </w:t>
                  </w:r>
                  <w:bookmarkEnd w:id="41"/>
                  <w:r>
                    <w:rPr>
                      <w:rFonts w:ascii="宋体" w:hAnsi="宋体" w:eastAsia="宋体"/>
                      <w:bCs/>
                      <w:sz w:val="21"/>
                      <w:szCs w:val="21"/>
                      <w:shd w:val="clear" w:color="auto" w:fill="FFFFFF"/>
                    </w:rPr>
                    <w:t>AAA</w:t>
                  </w:r>
                  <w:bookmarkStart w:id="42" w:name="EBd3a96533711849c286e998c232bc87b1"/>
                  <w:r>
                    <w:rPr>
                      <w:rFonts w:hint="eastAsia" w:ascii="宋体" w:hAnsi="宋体" w:eastAsia="宋体"/>
                      <w:bCs/>
                      <w:sz w:val="21"/>
                      <w:szCs w:val="21"/>
                      <w:shd w:val="clear" w:color="auto" w:fill="FFFFFF"/>
                    </w:rPr>
                    <w:t>□</w:t>
                  </w:r>
                  <w:bookmarkEnd w:id="42"/>
                  <w:r>
                    <w:rPr>
                      <w:rFonts w:ascii="宋体" w:hAnsi="宋体" w:eastAsia="宋体"/>
                      <w:bCs/>
                      <w:sz w:val="21"/>
                      <w:szCs w:val="21"/>
                      <w:shd w:val="clear" w:color="auto" w:fill="FFFFFF"/>
                    </w:rPr>
                    <w:t>AA</w:t>
                  </w:r>
                  <w:bookmarkStart w:id="43" w:name="EB52c5282d137843328d73366988a51e63"/>
                  <w:r>
                    <w:rPr>
                      <w:rFonts w:hint="eastAsia" w:ascii="宋体" w:hAnsi="宋体" w:eastAsia="宋体"/>
                      <w:bCs/>
                      <w:sz w:val="21"/>
                      <w:szCs w:val="21"/>
                      <w:shd w:val="clear" w:color="auto" w:fill="FFFFFF"/>
                    </w:rPr>
                    <w:t xml:space="preserve">□ </w:t>
                  </w:r>
                  <w:bookmarkEnd w:id="43"/>
                  <w:r>
                    <w:rPr>
                      <w:rFonts w:ascii="宋体" w:hAnsi="宋体" w:eastAsia="宋体"/>
                      <w:bCs/>
                      <w:sz w:val="21"/>
                      <w:szCs w:val="21"/>
                      <w:shd w:val="clear" w:color="auto" w:fill="FFFFFF"/>
                    </w:rPr>
                    <w:t>A</w:t>
                  </w:r>
                  <w:bookmarkStart w:id="44" w:name="EB261411ed677e4516a8574aa2716817e1"/>
                  <w:r>
                    <w:rPr>
                      <w:rFonts w:hint="eastAsia" w:ascii="宋体" w:hAnsi="宋体" w:eastAsia="宋体"/>
                      <w:bCs/>
                      <w:sz w:val="21"/>
                      <w:szCs w:val="21"/>
                      <w:shd w:val="clear" w:color="auto" w:fill="FFFFFF"/>
                    </w:rPr>
                    <w:t xml:space="preserve">□ </w:t>
                  </w:r>
                  <w:bookmarkEnd w:id="44"/>
                  <w:r>
                    <w:rPr>
                      <w:rFonts w:ascii="宋体" w:hAnsi="宋体" w:eastAsia="宋体"/>
                      <w:bCs/>
                      <w:sz w:val="21"/>
                      <w:szCs w:val="21"/>
                      <w:shd w:val="clear" w:color="auto" w:fill="FFFFFF"/>
                    </w:rPr>
                    <w:t>BBB</w:t>
                  </w:r>
                  <w:bookmarkStart w:id="45" w:name="EB3011b632322e4d34a7e20819d4bfbbe5"/>
                  <w:r>
                    <w:rPr>
                      <w:rFonts w:hint="eastAsia" w:ascii="宋体" w:hAnsi="宋体" w:eastAsia="宋体"/>
                      <w:bCs/>
                      <w:sz w:val="21"/>
                      <w:szCs w:val="21"/>
                      <w:shd w:val="clear" w:color="auto" w:fill="FFFFFF"/>
                    </w:rPr>
                    <w:t xml:space="preserve">□ </w:t>
                  </w:r>
                  <w:bookmarkEnd w:id="45"/>
                  <w:r>
                    <w:rPr>
                      <w:rFonts w:ascii="宋体" w:hAnsi="宋体" w:eastAsia="宋体"/>
                      <w:bCs/>
                      <w:sz w:val="21"/>
                      <w:szCs w:val="21"/>
                      <w:shd w:val="clear" w:color="auto" w:fill="FFFFFF"/>
                    </w:rPr>
                    <w:t>BB</w:t>
                  </w:r>
                </w:p>
              </w:tc>
            </w:tr>
            <w:tr w14:paraId="75434BB4">
              <w:tblPrEx>
                <w:tblCellMar>
                  <w:top w:w="0" w:type="dxa"/>
                  <w:left w:w="108" w:type="dxa"/>
                  <w:bottom w:w="0" w:type="dxa"/>
                  <w:right w:w="108" w:type="dxa"/>
                </w:tblCellMar>
              </w:tblPrEx>
              <w:tc>
                <w:tcPr>
                  <w:tcW w:w="1798" w:type="dxa"/>
                  <w:gridSpan w:val="2"/>
                </w:tcPr>
                <w:p w14:paraId="17A3746C">
                  <w:pPr>
                    <w:spacing w:line="360" w:lineRule="auto"/>
                    <w:jc w:val="left"/>
                    <w:rPr>
                      <w:rFonts w:ascii="宋体" w:hAnsi="宋体" w:eastAsia="宋体"/>
                      <w:bCs/>
                      <w:sz w:val="21"/>
                      <w:szCs w:val="21"/>
                      <w:shd w:val="clear" w:color="auto" w:fill="FFFFFF"/>
                    </w:rPr>
                  </w:pPr>
                  <w:bookmarkStart w:id="46" w:name="EB2059c6342d244f6eb4119c25b7be051f"/>
                  <w:r>
                    <w:rPr>
                      <w:rFonts w:hint="eastAsia" w:ascii="Segoe UI Symbol" w:hAnsi="Segoe UI Symbol" w:eastAsia="宋体" w:cs="Segoe UI Symbol"/>
                      <w:sz w:val="21"/>
                      <w:szCs w:val="21"/>
                      <w:lang w:eastAsia="zh-CN"/>
                    </w:rPr>
                    <w:t>□</w:t>
                  </w:r>
                  <w:r>
                    <w:rPr>
                      <w:rFonts w:hint="eastAsia" w:ascii="宋体" w:hAnsi="宋体" w:eastAsia="宋体"/>
                      <w:bCs/>
                      <w:sz w:val="21"/>
                      <w:szCs w:val="21"/>
                      <w:shd w:val="clear" w:color="auto" w:fill="FFFFFF"/>
                    </w:rPr>
                    <w:t>其他要求</w:t>
                  </w:r>
                  <w:bookmarkEnd w:id="46"/>
                  <w:r>
                    <w:rPr>
                      <w:rFonts w:hint="eastAsia" w:ascii="宋体" w:hAnsi="宋体" w:eastAsia="宋体"/>
                      <w:bCs/>
                      <w:sz w:val="21"/>
                      <w:szCs w:val="21"/>
                      <w:shd w:val="clear" w:color="auto" w:fill="FFFFFF"/>
                    </w:rPr>
                    <w:t xml:space="preserve">  </w:t>
                  </w:r>
                </w:p>
              </w:tc>
              <w:tc>
                <w:tcPr>
                  <w:tcW w:w="4020" w:type="dxa"/>
                </w:tcPr>
                <w:p w14:paraId="2032A885">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28ACFB8E">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0CE000D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F29B5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209EA176">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221A0BC4">
            <w:pPr>
              <w:spacing w:line="360" w:lineRule="auto"/>
              <w:jc w:val="left"/>
              <w:rPr>
                <w:rFonts w:ascii="宋体" w:hAnsi="宋体" w:eastAsia="宋体"/>
                <w:sz w:val="21"/>
                <w:szCs w:val="21"/>
              </w:rPr>
            </w:pPr>
            <w:bookmarkStart w:id="47" w:name="EB884bc9f7d2a84575bf222f02b74e5dde"/>
            <w:r>
              <w:rPr>
                <w:rFonts w:hint="eastAsia" w:ascii="Segoe UI Symbol" w:hAnsi="Segoe UI Symbol" w:eastAsia="宋体" w:cs="Segoe UI Symbol"/>
                <w:sz w:val="21"/>
                <w:szCs w:val="21"/>
                <w:lang w:eastAsia="zh-CN"/>
              </w:rPr>
              <w:t>☑</w:t>
            </w:r>
            <w:r>
              <w:rPr>
                <w:rFonts w:hint="eastAsia" w:ascii="宋体" w:hAnsi="宋体" w:eastAsia="宋体" w:cs="宋体"/>
                <w:sz w:val="21"/>
                <w:szCs w:val="21"/>
              </w:rPr>
              <w:t>投标人准备和参加投标活动所发生的费用自理</w:t>
            </w:r>
          </w:p>
          <w:p w14:paraId="69413FBF">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47"/>
          </w:p>
        </w:tc>
      </w:tr>
      <w:tr w14:paraId="4A29338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AD26D0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41943595">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573F0AFD">
            <w:pPr>
              <w:pStyle w:val="17"/>
              <w:topLinePunct/>
              <w:spacing w:after="0" w:line="360" w:lineRule="auto"/>
              <w:jc w:val="left"/>
              <w:rPr>
                <w:rFonts w:ascii="宋体" w:hAnsi="宋体" w:eastAsia="宋体"/>
                <w:sz w:val="21"/>
                <w:szCs w:val="21"/>
              </w:rPr>
            </w:pPr>
          </w:p>
        </w:tc>
      </w:tr>
      <w:tr w14:paraId="3592DA9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D6120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4E3773CF">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1450521">
            <w:pPr>
              <w:pStyle w:val="17"/>
              <w:topLinePunct/>
              <w:spacing w:after="0" w:line="360" w:lineRule="auto"/>
              <w:jc w:val="left"/>
              <w:rPr>
                <w:rFonts w:ascii="宋体" w:hAnsi="宋体" w:eastAsia="宋体"/>
                <w:sz w:val="21"/>
                <w:szCs w:val="21"/>
              </w:rPr>
            </w:pPr>
          </w:p>
        </w:tc>
      </w:tr>
      <w:tr w14:paraId="66C905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64B3E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7FBD5FC6">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0FD1DA1C">
            <w:pPr>
              <w:pStyle w:val="17"/>
              <w:topLinePunct/>
              <w:spacing w:after="0" w:line="360" w:lineRule="auto"/>
              <w:jc w:val="left"/>
              <w:rPr>
                <w:rFonts w:ascii="宋体" w:hAnsi="宋体" w:eastAsia="宋体"/>
                <w:sz w:val="21"/>
                <w:szCs w:val="21"/>
              </w:rPr>
            </w:pPr>
          </w:p>
        </w:tc>
      </w:tr>
      <w:tr w14:paraId="1619041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34DFE7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2B7A93DB">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6EF9563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50CC98B3">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57A4D9CD">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2F78C9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012FA2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5BA8EA22">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2D0110D8">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43136EF6">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5EAF7AC9">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5D82A1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515BB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4641FE92">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34C2BE0">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7066E6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A0E68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098ECA4">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C916FE2">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4C9942F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4A675C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662BA90B">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4F7DA3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36B53B1E">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106B4B3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D2F1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619177AF">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763B71F2">
            <w:pPr>
              <w:spacing w:line="360" w:lineRule="auto"/>
              <w:jc w:val="left"/>
              <w:rPr>
                <w:rFonts w:ascii="宋体" w:hAnsi="宋体" w:eastAsia="宋体"/>
                <w:sz w:val="21"/>
                <w:szCs w:val="21"/>
              </w:rPr>
            </w:pPr>
            <w:r>
              <w:rPr>
                <w:rFonts w:hint="eastAsia" w:ascii="宋体" w:hAnsi="宋体" w:eastAsia="宋体"/>
                <w:sz w:val="21"/>
                <w:szCs w:val="21"/>
              </w:rPr>
              <w:t>/</w:t>
            </w:r>
          </w:p>
        </w:tc>
      </w:tr>
      <w:tr w14:paraId="19A8A8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0574C3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lang w:val="en-US" w:eastAsia="zh-CN"/>
              </w:rPr>
              <w:t>2</w:t>
            </w:r>
            <w:r>
              <w:rPr>
                <w:rFonts w:ascii="宋体" w:hAnsi="宋体" w:eastAsia="宋体" w:cs="Arial"/>
                <w:sz w:val="21"/>
                <w:szCs w:val="21"/>
              </w:rPr>
              <w:t>.</w:t>
            </w:r>
            <w:r>
              <w:rPr>
                <w:rFonts w:hint="eastAsia" w:ascii="宋体" w:hAnsi="宋体" w:eastAsia="宋体" w:cs="Arial"/>
                <w:sz w:val="21"/>
                <w:szCs w:val="21"/>
                <w:lang w:val="en-US" w:eastAsia="zh-CN"/>
              </w:rPr>
              <w:t>2</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31C9A702">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79CFF90">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6</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8</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31</w:t>
            </w:r>
            <w:r>
              <w:rPr>
                <w:rFonts w:hint="eastAsia" w:ascii="宋体" w:hAnsi="宋体" w:eastAsia="宋体"/>
                <w:sz w:val="21"/>
                <w:szCs w:val="21"/>
              </w:rPr>
              <w:t>日</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18</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2BD3F69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4EEF846">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2</w:t>
            </w:r>
          </w:p>
        </w:tc>
        <w:tc>
          <w:tcPr>
            <w:tcW w:w="2126" w:type="dxa"/>
            <w:tcBorders>
              <w:top w:val="single" w:color="auto" w:sz="4" w:space="0"/>
              <w:left w:val="single" w:color="auto" w:sz="4" w:space="0"/>
              <w:bottom w:val="single" w:color="auto" w:sz="4" w:space="0"/>
              <w:right w:val="single" w:color="auto" w:sz="4" w:space="0"/>
            </w:tcBorders>
            <w:vAlign w:val="center"/>
          </w:tcPr>
          <w:p w14:paraId="545A751C">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19DDEE01">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27332BF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A35FDC">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009974ED">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152352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9B00D1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497E02E">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4</w:t>
            </w:r>
          </w:p>
        </w:tc>
        <w:tc>
          <w:tcPr>
            <w:tcW w:w="2126" w:type="dxa"/>
            <w:tcBorders>
              <w:top w:val="single" w:color="auto" w:sz="4" w:space="0"/>
              <w:left w:val="single" w:color="auto" w:sz="4" w:space="0"/>
              <w:bottom w:val="single" w:color="auto" w:sz="4" w:space="0"/>
              <w:right w:val="single" w:color="auto" w:sz="4" w:space="0"/>
            </w:tcBorders>
            <w:vAlign w:val="center"/>
          </w:tcPr>
          <w:p w14:paraId="461FA05C">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860EDAB">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7A58C51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E988C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75DE2DED">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2AEDAB9F">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04499CF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E4783C">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31E843BA">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7CC12C49">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F9EC5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5BA5D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19C8625F">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35845759">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14:paraId="33D084C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A2E8BEE">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1D9F263F">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3E86E21D">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1E1DBB6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2FB9D2DB">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2A298790">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bl>
    <w:p w14:paraId="2FA2F3DE">
      <w:pPr>
        <w:spacing w:before="120" w:line="460" w:lineRule="exact"/>
        <w:rPr>
          <w:rFonts w:cs="Arial" w:asciiTheme="majorEastAsia" w:hAnsiTheme="majorEastAsia" w:eastAsiaTheme="majorEastAsia"/>
          <w:szCs w:val="24"/>
          <w:lang w:val="zh-CN"/>
        </w:rPr>
      </w:pPr>
    </w:p>
    <w:p w14:paraId="48D5AD79">
      <w:pPr>
        <w:pStyle w:val="18"/>
        <w:rPr>
          <w:rFonts w:cs="Arial" w:asciiTheme="majorEastAsia" w:hAnsiTheme="majorEastAsia" w:eastAsiaTheme="majorEastAsia"/>
          <w:b/>
          <w:szCs w:val="24"/>
        </w:rPr>
        <w:sectPr>
          <w:footerReference r:id="rId6" w:type="default"/>
          <w:pgSz w:w="11907" w:h="16840"/>
          <w:pgMar w:top="1247" w:right="1361" w:bottom="1247" w:left="1361" w:header="720" w:footer="720" w:gutter="0"/>
          <w:pgNumType w:fmt="decimal"/>
          <w:cols w:space="720" w:num="1"/>
          <w:docGrid w:linePitch="286" w:charSpace="0"/>
        </w:sectPr>
      </w:pPr>
    </w:p>
    <w:p w14:paraId="7C25F072">
      <w:pPr>
        <w:pStyle w:val="2"/>
        <w:spacing w:before="120" w:beforeLines="50" w:after="120" w:afterLines="50"/>
        <w:rPr>
          <w:rFonts w:asciiTheme="minorEastAsia" w:hAnsiTheme="minorEastAsia" w:eastAsiaTheme="minorEastAsia"/>
          <w:sz w:val="32"/>
          <w:szCs w:val="32"/>
        </w:rPr>
      </w:pPr>
      <w:bookmarkStart w:id="48" w:name="_Toc76215716"/>
      <w:r>
        <w:rPr>
          <w:rFonts w:asciiTheme="minorEastAsia" w:hAnsiTheme="minorEastAsia" w:eastAsiaTheme="minorEastAsia"/>
          <w:sz w:val="32"/>
          <w:szCs w:val="32"/>
        </w:rPr>
        <w:t>第</w:t>
      </w:r>
      <w:r>
        <w:rPr>
          <w:rFonts w:hint="eastAsia" w:asciiTheme="minorEastAsia" w:hAnsiTheme="minorEastAsia" w:eastAsiaTheme="minorEastAsia"/>
          <w:sz w:val="32"/>
          <w:szCs w:val="32"/>
          <w:lang w:val="en-US" w:eastAsia="zh-CN"/>
        </w:rPr>
        <w:t>二</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48"/>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2ABC6A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2FF6BEC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7E492CF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保险、环境整洁、产品保护、专利技术、指</w:t>
            </w:r>
            <w:r>
              <w:rPr>
                <w:rFonts w:asciiTheme="minorEastAsia" w:hAnsiTheme="minorEastAsia" w:eastAsiaTheme="minorEastAsia"/>
                <w:sz w:val="21"/>
                <w:szCs w:val="21"/>
              </w:rPr>
              <w:t>导安装</w:t>
            </w:r>
            <w:r>
              <w:rPr>
                <w:rFonts w:hint="eastAsia" w:asciiTheme="minorEastAsia" w:hAnsiTheme="minorEastAsia" w:eastAsiaTheme="minorEastAsia"/>
                <w:sz w:val="21"/>
                <w:szCs w:val="21"/>
              </w:rPr>
              <w:t>调试、试运行、培训、配合验收、售后服务及质保期间等一切费用，总价包含整个合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14:paraId="0A147C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7BDEEFD1">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001B077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112F6A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230EE0B1">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49E2D004">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04593C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5BDDBA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5676AC7A">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10</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日到货，具体根据招标方进度需求，具体到货时间由招标方提前一个月通知。</w:t>
            </w:r>
          </w:p>
          <w:p w14:paraId="19AEF498">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 xml:space="preserve"> 本项目所在地 </w:t>
            </w:r>
          </w:p>
        </w:tc>
      </w:tr>
      <w:tr w14:paraId="5A175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25CC071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4709FAB">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hint="eastAsia" w:asciiTheme="minorEastAsia" w:hAnsiTheme="minorEastAsia" w:eastAsiaTheme="minorEastAsia"/>
                <w:b/>
                <w:bCs/>
                <w:sz w:val="21"/>
                <w:szCs w:val="21"/>
              </w:rPr>
              <w:t>0%预付款+30%到货款+</w:t>
            </w:r>
            <w:r>
              <w:rPr>
                <w:rFonts w:hint="eastAsia" w:asciiTheme="minorEastAsia" w:hAnsiTheme="minorEastAsia" w:eastAsiaTheme="minorEastAsia"/>
                <w:b/>
                <w:bCs/>
                <w:sz w:val="21"/>
                <w:szCs w:val="21"/>
                <w:lang w:val="en-US" w:eastAsia="zh-CN"/>
              </w:rPr>
              <w:t>3</w:t>
            </w:r>
            <w:r>
              <w:rPr>
                <w:rFonts w:asciiTheme="minorEastAsia" w:hAnsiTheme="minorEastAsia" w:eastAsiaTheme="minorEastAsia"/>
                <w:b/>
                <w:bCs/>
                <w:sz w:val="21"/>
                <w:szCs w:val="21"/>
              </w:rPr>
              <w:t>0</w:t>
            </w:r>
            <w:r>
              <w:rPr>
                <w:rFonts w:hint="eastAsia" w:asciiTheme="minorEastAsia" w:hAnsiTheme="minorEastAsia" w:eastAsiaTheme="minorEastAsia"/>
                <w:b/>
                <w:bCs/>
                <w:sz w:val="21"/>
                <w:szCs w:val="21"/>
              </w:rPr>
              <w:t>%调</w:t>
            </w:r>
            <w:r>
              <w:rPr>
                <w:rFonts w:asciiTheme="minorEastAsia" w:hAnsiTheme="minorEastAsia" w:eastAsiaTheme="minorEastAsia"/>
                <w:b/>
                <w:bCs/>
                <w:sz w:val="21"/>
                <w:szCs w:val="21"/>
              </w:rPr>
              <w:t>试</w:t>
            </w:r>
            <w:r>
              <w:rPr>
                <w:rFonts w:hint="eastAsia" w:asciiTheme="minorEastAsia" w:hAnsiTheme="minorEastAsia" w:eastAsiaTheme="minorEastAsia"/>
                <w:b/>
                <w:bCs/>
                <w:sz w:val="21"/>
                <w:szCs w:val="21"/>
              </w:rPr>
              <w:t>验收</w:t>
            </w:r>
            <w:r>
              <w:rPr>
                <w:rFonts w:asciiTheme="minorEastAsia" w:hAnsiTheme="minorEastAsia" w:eastAsiaTheme="minorEastAsia"/>
                <w:b/>
                <w:bCs/>
                <w:sz w:val="21"/>
                <w:szCs w:val="21"/>
              </w:rPr>
              <w:t>款</w:t>
            </w:r>
            <w:r>
              <w:rPr>
                <w:rFonts w:hint="eastAsia" w:asciiTheme="minorEastAsia" w:hAnsiTheme="minorEastAsia" w:eastAsiaTheme="minorEastAsia"/>
                <w:b/>
                <w:bCs/>
                <w:sz w:val="21"/>
                <w:szCs w:val="21"/>
              </w:rPr>
              <w:t>（调试运</w:t>
            </w:r>
            <w:r>
              <w:rPr>
                <w:rFonts w:asciiTheme="minorEastAsia" w:hAnsiTheme="minorEastAsia" w:eastAsiaTheme="minorEastAsia"/>
                <w:b/>
                <w:bCs/>
                <w:sz w:val="21"/>
                <w:szCs w:val="21"/>
              </w:rPr>
              <w:t>行三个月及试运行一个月）</w:t>
            </w:r>
            <w:r>
              <w:rPr>
                <w:rFonts w:hint="eastAsia" w:asciiTheme="minorEastAsia" w:hAnsiTheme="minorEastAsia" w:eastAsiaTheme="minorEastAsia"/>
                <w:b/>
                <w:bCs/>
                <w:sz w:val="21"/>
                <w:szCs w:val="21"/>
              </w:rPr>
              <w:t>+10%质保款（质保期满）。</w:t>
            </w:r>
          </w:p>
        </w:tc>
      </w:tr>
      <w:tr w14:paraId="272A7B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55B5D0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6A8A4E8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24AD76B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68A1F56A">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3）按承诺的交货时间将设备运至甲方指定安装地点车板交货；</w:t>
            </w:r>
          </w:p>
          <w:p w14:paraId="70449C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39F02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59EC2F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57E8058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15FA7516">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0A8F6D2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由乙方指导安装。</w:t>
            </w:r>
          </w:p>
          <w:p w14:paraId="3A54BDA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在安装过程中，如由于乙方原因导致建筑结构或其它设备被损坏，乙方须负责修理并赔偿全部损失。</w:t>
            </w:r>
          </w:p>
          <w:p w14:paraId="773E454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0B35F3F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设备安装完成后应在甲方负责设备的调试和试运行，乙方负责解决在调试和试运行时出现的任何质量问题，安</w:t>
            </w:r>
            <w:r>
              <w:rPr>
                <w:rFonts w:asciiTheme="minorEastAsia" w:hAnsiTheme="minorEastAsia" w:eastAsiaTheme="minorEastAsia"/>
                <w:sz w:val="21"/>
                <w:szCs w:val="21"/>
              </w:rPr>
              <w:t>装调试</w:t>
            </w:r>
            <w:r>
              <w:rPr>
                <w:rFonts w:hint="eastAsia" w:asciiTheme="minorEastAsia" w:hAnsiTheme="minorEastAsia" w:eastAsiaTheme="minorEastAsia"/>
                <w:sz w:val="21"/>
                <w:szCs w:val="21"/>
              </w:rPr>
              <w:t>期</w:t>
            </w:r>
            <w:r>
              <w:rPr>
                <w:rFonts w:asciiTheme="minorEastAsia" w:hAnsiTheme="minorEastAsia" w:eastAsiaTheme="minorEastAsia"/>
                <w:sz w:val="21"/>
                <w:szCs w:val="21"/>
              </w:rPr>
              <w:t>间必须保证至少有</w:t>
            </w:r>
            <w:r>
              <w:rPr>
                <w:rFonts w:hint="eastAsia" w:asciiTheme="minorEastAsia" w:hAnsiTheme="minorEastAsia" w:eastAsiaTheme="minorEastAsia"/>
                <w:sz w:val="21"/>
                <w:szCs w:val="21"/>
              </w:rPr>
              <w:t>1名电</w:t>
            </w:r>
            <w:r>
              <w:rPr>
                <w:rFonts w:asciiTheme="minorEastAsia" w:hAnsiTheme="minorEastAsia" w:eastAsiaTheme="minorEastAsia"/>
                <w:sz w:val="21"/>
                <w:szCs w:val="21"/>
              </w:rPr>
              <w:t>气技术员在场指导。</w:t>
            </w:r>
          </w:p>
          <w:p w14:paraId="4DEC26EA">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3)验收前，乙方须提供完整的竣工验收资料，如：竣工报告、图纸、质检资料、检</w:t>
            </w:r>
            <w:r>
              <w:rPr>
                <w:rFonts w:asciiTheme="minorEastAsia" w:hAnsiTheme="minorEastAsia" w:eastAsiaTheme="minorEastAsia"/>
                <w:sz w:val="21"/>
                <w:szCs w:val="21"/>
              </w:rPr>
              <w:t>测报告、</w:t>
            </w:r>
            <w:r>
              <w:rPr>
                <w:rFonts w:hint="eastAsia" w:asciiTheme="minorEastAsia" w:hAnsiTheme="minorEastAsia" w:eastAsiaTheme="minorEastAsia"/>
                <w:sz w:val="21"/>
                <w:szCs w:val="21"/>
              </w:rPr>
              <w:t>设备操作及维保资料、环境监测（如有）、监理资料（如有）、相关政府单位验收证明（如有）等。</w:t>
            </w:r>
          </w:p>
          <w:p w14:paraId="2BCF434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14:paraId="7A00D0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4272D45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72EBEDA4">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14:paraId="7677C6AB">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14:paraId="59E6BBD7">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bookmarkEnd w:id="2"/>
      <w:bookmarkEnd w:id="3"/>
      <w:bookmarkEnd w:id="4"/>
      <w:bookmarkEnd w:id="5"/>
      <w:bookmarkEnd w:id="6"/>
      <w:bookmarkEnd w:id="7"/>
      <w:bookmarkEnd w:id="8"/>
    </w:tbl>
    <w:p w14:paraId="3FB09839">
      <w:pPr>
        <w:pStyle w:val="2"/>
        <w:spacing w:before="120" w:beforeLines="50" w:after="120" w:afterLines="50"/>
        <w:rPr>
          <w:rFonts w:hint="eastAsia" w:asciiTheme="minorEastAsia" w:hAnsiTheme="minorEastAsia" w:eastAsiaTheme="minorEastAsia"/>
          <w:sz w:val="32"/>
          <w:szCs w:val="32"/>
        </w:rPr>
      </w:pPr>
      <w:bookmarkStart w:id="49" w:name="_Toc76215718"/>
    </w:p>
    <w:p w14:paraId="2C2C2F80">
      <w:pPr>
        <w:pStyle w:val="2"/>
        <w:spacing w:before="120" w:beforeLines="50" w:after="120" w:afterLines="50"/>
        <w:rPr>
          <w:rFonts w:hint="eastAsia" w:asciiTheme="minorEastAsia" w:hAnsiTheme="minorEastAsia" w:eastAsiaTheme="minorEastAsia"/>
          <w:sz w:val="32"/>
          <w:szCs w:val="32"/>
        </w:rPr>
      </w:pPr>
    </w:p>
    <w:p w14:paraId="0BDE8A1B">
      <w:pPr>
        <w:pStyle w:val="2"/>
        <w:spacing w:before="120" w:beforeLines="50" w:after="120" w:afterLines="50"/>
        <w:rPr>
          <w:rFonts w:hint="eastAsia" w:asciiTheme="minorEastAsia" w:hAnsiTheme="minorEastAsia" w:eastAsiaTheme="minorEastAsia"/>
          <w:sz w:val="32"/>
          <w:szCs w:val="32"/>
        </w:rPr>
      </w:pPr>
    </w:p>
    <w:p w14:paraId="09512C60">
      <w:pPr>
        <w:pStyle w:val="2"/>
        <w:spacing w:before="120" w:beforeLines="50" w:after="120" w:afterLines="50"/>
        <w:rPr>
          <w:rFonts w:hint="eastAsia" w:asciiTheme="minorEastAsia" w:hAnsiTheme="minorEastAsia" w:eastAsiaTheme="minorEastAsia"/>
          <w:sz w:val="32"/>
          <w:szCs w:val="32"/>
        </w:rPr>
      </w:pPr>
    </w:p>
    <w:p w14:paraId="23415F94">
      <w:pPr>
        <w:pStyle w:val="2"/>
        <w:spacing w:before="120" w:beforeLines="50" w:after="120" w:afterLines="50"/>
        <w:rPr>
          <w:rFonts w:hint="eastAsia" w:asciiTheme="minorEastAsia" w:hAnsiTheme="minorEastAsia" w:eastAsiaTheme="minorEastAsia"/>
          <w:sz w:val="32"/>
          <w:szCs w:val="32"/>
        </w:rPr>
      </w:pPr>
    </w:p>
    <w:p w14:paraId="2D819662">
      <w:pPr>
        <w:pStyle w:val="2"/>
        <w:spacing w:before="120" w:beforeLines="50" w:after="120" w:afterLines="50"/>
        <w:rPr>
          <w:rFonts w:hint="eastAsia" w:asciiTheme="minorEastAsia" w:hAnsiTheme="minorEastAsia" w:eastAsiaTheme="minorEastAsia"/>
          <w:sz w:val="32"/>
          <w:szCs w:val="32"/>
        </w:rPr>
      </w:pPr>
    </w:p>
    <w:p w14:paraId="5767CA41">
      <w:pPr>
        <w:pStyle w:val="2"/>
        <w:spacing w:before="120" w:beforeLines="50" w:after="120" w:afterLines="50"/>
        <w:rPr>
          <w:rFonts w:hint="eastAsia" w:asciiTheme="minorEastAsia" w:hAnsiTheme="minorEastAsia" w:eastAsiaTheme="minorEastAsia"/>
          <w:sz w:val="32"/>
          <w:szCs w:val="32"/>
        </w:rPr>
      </w:pPr>
    </w:p>
    <w:p w14:paraId="2FA32EE2">
      <w:pPr>
        <w:pStyle w:val="2"/>
        <w:spacing w:before="120" w:beforeLines="50" w:after="120" w:afterLines="50"/>
        <w:jc w:val="both"/>
        <w:rPr>
          <w:rFonts w:hint="eastAsia" w:asciiTheme="minorEastAsia" w:hAnsiTheme="minorEastAsia" w:eastAsiaTheme="minorEastAsia"/>
          <w:sz w:val="32"/>
          <w:szCs w:val="32"/>
        </w:rPr>
      </w:pPr>
    </w:p>
    <w:p w14:paraId="2B1756F2">
      <w:pPr>
        <w:rPr>
          <w:rFonts w:hint="eastAsia" w:asciiTheme="minorEastAsia" w:hAnsiTheme="minorEastAsia" w:eastAsiaTheme="minorEastAsia"/>
          <w:sz w:val="32"/>
          <w:szCs w:val="32"/>
        </w:rPr>
      </w:pPr>
    </w:p>
    <w:p w14:paraId="7593B0DE">
      <w:pPr>
        <w:rPr>
          <w:rFonts w:hint="eastAsia" w:asciiTheme="minorEastAsia" w:hAnsiTheme="minorEastAsia" w:eastAsiaTheme="minorEastAsia"/>
          <w:sz w:val="32"/>
          <w:szCs w:val="32"/>
        </w:rPr>
      </w:pPr>
    </w:p>
    <w:p w14:paraId="13444647">
      <w:pPr>
        <w:pStyle w:val="2"/>
        <w:spacing w:before="120" w:beforeLines="50" w:after="120" w:afterLines="50"/>
        <w:jc w:val="both"/>
        <w:rPr>
          <w:rFonts w:hint="eastAsia" w:asciiTheme="minorEastAsia" w:hAnsiTheme="minorEastAsia" w:eastAsiaTheme="minorEastAsia"/>
          <w:sz w:val="32"/>
          <w:szCs w:val="32"/>
        </w:rPr>
      </w:pPr>
    </w:p>
    <w:p w14:paraId="0938785A">
      <w:pPr>
        <w:pStyle w:val="2"/>
        <w:spacing w:before="120" w:beforeLines="50" w:after="120" w:afterLines="50"/>
        <w:jc w:val="both"/>
        <w:rPr>
          <w:rFonts w:hint="eastAsia" w:asciiTheme="minorEastAsia" w:hAnsiTheme="minorEastAsia" w:eastAsiaTheme="minorEastAsia"/>
          <w:sz w:val="32"/>
          <w:szCs w:val="32"/>
        </w:rPr>
      </w:pPr>
    </w:p>
    <w:bookmarkEnd w:id="49"/>
    <w:p w14:paraId="0FE24EF8">
      <w:pPr>
        <w:rPr>
          <w:rFonts w:asciiTheme="minorEastAsia" w:hAnsiTheme="minorEastAsia" w:eastAsiaTheme="minorEastAsia"/>
          <w:lang w:val="zh-CN"/>
        </w:rPr>
      </w:pPr>
    </w:p>
    <w:p w14:paraId="0BC49920">
      <w:pPr>
        <w:pStyle w:val="2"/>
        <w:spacing w:before="120" w:beforeLines="50" w:after="120" w:afterLines="50"/>
        <w:jc w:val="both"/>
        <w:rPr>
          <w:rFonts w:cs="Arial" w:asciiTheme="minorEastAsia" w:hAnsiTheme="minorEastAsia" w:eastAsiaTheme="minorEastAsia"/>
          <w:b/>
          <w:bCs/>
          <w:sz w:val="28"/>
          <w:szCs w:val="28"/>
          <w:lang w:val="zh-CN"/>
        </w:rPr>
      </w:pPr>
      <w:r>
        <w:rPr>
          <w:rFonts w:hint="eastAsia" w:asciiTheme="minorEastAsia" w:hAnsiTheme="minorEastAsia" w:eastAsiaTheme="minorEastAsia"/>
          <w:sz w:val="32"/>
          <w:szCs w:val="32"/>
        </w:rPr>
        <w:t>第</w:t>
      </w:r>
      <w:r>
        <w:rPr>
          <w:rFonts w:hint="eastAsia" w:asciiTheme="minorEastAsia" w:hAnsiTheme="minorEastAsia" w:eastAsiaTheme="minorEastAsia"/>
          <w:sz w:val="32"/>
          <w:szCs w:val="32"/>
          <w:lang w:val="en-US" w:eastAsia="zh-CN"/>
        </w:rPr>
        <w:t>三</w:t>
      </w:r>
      <w:r>
        <w:rPr>
          <w:rFonts w:hint="eastAsia" w:asciiTheme="minorEastAsia" w:hAnsiTheme="minorEastAsia" w:eastAsiaTheme="minorEastAsia"/>
          <w:sz w:val="32"/>
          <w:szCs w:val="32"/>
        </w:rPr>
        <w:t>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Start w:id="50" w:name="_Toc7621571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50"/>
    </w:p>
    <w:p w14:paraId="33BD54DE">
      <w:pPr>
        <w:rPr>
          <w:rFonts w:asciiTheme="minorEastAsia" w:hAnsiTheme="minorEastAsia" w:eastAsiaTheme="minorEastAsia"/>
          <w:sz w:val="52"/>
          <w:szCs w:val="52"/>
          <w:lang w:val="zh-CN"/>
        </w:rPr>
      </w:pPr>
    </w:p>
    <w:p w14:paraId="5F06719D">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通州区生物质资源化综合处理中心项目</w:t>
      </w:r>
    </w:p>
    <w:p w14:paraId="442774FE">
      <w:pPr>
        <w:jc w:val="center"/>
        <w:rPr>
          <w:rFonts w:asciiTheme="minorEastAsia" w:hAnsiTheme="minorEastAsia" w:eastAsiaTheme="minorEastAsia"/>
          <w:b/>
          <w:sz w:val="44"/>
          <w:szCs w:val="44"/>
        </w:rPr>
      </w:pPr>
    </w:p>
    <w:p w14:paraId="47DFE45E">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变压器</w:t>
      </w:r>
      <w:r>
        <w:rPr>
          <w:rFonts w:hint="eastAsia" w:asciiTheme="minorEastAsia" w:hAnsiTheme="minorEastAsia" w:eastAsiaTheme="minorEastAsia"/>
          <w:b/>
          <w:sz w:val="44"/>
          <w:szCs w:val="44"/>
        </w:rPr>
        <w:t>采购</w:t>
      </w:r>
    </w:p>
    <w:p w14:paraId="411AA365">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4DE245F4">
      <w:pPr>
        <w:spacing w:line="360" w:lineRule="auto"/>
        <w:jc w:val="center"/>
        <w:rPr>
          <w:rFonts w:asciiTheme="minorEastAsia" w:hAnsiTheme="minorEastAsia" w:eastAsiaTheme="minorEastAsia"/>
          <w:b/>
          <w:bCs/>
          <w:sz w:val="84"/>
          <w:szCs w:val="84"/>
        </w:rPr>
      </w:pPr>
    </w:p>
    <w:p w14:paraId="30B03B56">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288C0604">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ITB-LK-TZSWZ-CG-ZB-119</w:t>
      </w:r>
      <w:r>
        <w:rPr>
          <w:rFonts w:hint="eastAsia" w:asciiTheme="minorEastAsia" w:hAnsiTheme="minorEastAsia" w:eastAsiaTheme="minorEastAsia"/>
          <w:b/>
          <w:sz w:val="30"/>
          <w:szCs w:val="30"/>
        </w:rPr>
        <w:t>）</w:t>
      </w:r>
    </w:p>
    <w:p w14:paraId="7D5D2DEC">
      <w:pPr>
        <w:jc w:val="center"/>
        <w:rPr>
          <w:rFonts w:asciiTheme="minorEastAsia" w:hAnsiTheme="minorEastAsia" w:eastAsiaTheme="minorEastAsia"/>
          <w:b/>
          <w:sz w:val="28"/>
          <w:szCs w:val="28"/>
        </w:rPr>
      </w:pPr>
    </w:p>
    <w:p w14:paraId="0B741227">
      <w:pPr>
        <w:jc w:val="center"/>
        <w:rPr>
          <w:rFonts w:asciiTheme="minorEastAsia" w:hAnsiTheme="minorEastAsia" w:eastAsiaTheme="minorEastAsia"/>
          <w:b/>
          <w:sz w:val="28"/>
          <w:szCs w:val="28"/>
        </w:rPr>
      </w:pPr>
    </w:p>
    <w:p w14:paraId="05A4DCB3">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F08AB1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FEDA8C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100E400A">
      <w:pPr>
        <w:spacing w:line="360" w:lineRule="auto"/>
        <w:jc w:val="center"/>
        <w:rPr>
          <w:rFonts w:cs="Arial" w:asciiTheme="minorEastAsia" w:hAnsiTheme="minorEastAsia" w:eastAsiaTheme="minorEastAsia"/>
          <w:bCs/>
          <w:sz w:val="28"/>
          <w:szCs w:val="28"/>
          <w:lang w:val="zh-CN"/>
        </w:rPr>
      </w:pPr>
    </w:p>
    <w:p w14:paraId="41D99D1F">
      <w:pPr>
        <w:spacing w:line="360" w:lineRule="auto"/>
        <w:jc w:val="center"/>
        <w:rPr>
          <w:rFonts w:cs="Arial" w:asciiTheme="minorEastAsia" w:hAnsiTheme="minorEastAsia" w:eastAsiaTheme="minorEastAsia"/>
          <w:bCs/>
          <w:sz w:val="28"/>
          <w:szCs w:val="28"/>
          <w:lang w:val="zh-CN"/>
        </w:rPr>
      </w:pPr>
    </w:p>
    <w:p w14:paraId="304D231E">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六</w:t>
      </w:r>
      <w:r>
        <w:rPr>
          <w:rFonts w:hint="eastAsia" w:cs="Arial" w:asciiTheme="minorEastAsia" w:hAnsiTheme="minorEastAsia" w:eastAsiaTheme="minorEastAsia"/>
          <w:bCs/>
          <w:sz w:val="28"/>
          <w:szCs w:val="28"/>
          <w:lang w:val="zh-CN"/>
        </w:rPr>
        <w:t>年  月   日</w:t>
      </w:r>
      <w:bookmarkStart w:id="51" w:name="_Toc456800168"/>
      <w:bookmarkStart w:id="52" w:name="_Toc456800244"/>
      <w:bookmarkStart w:id="53" w:name="_Toc456799689"/>
      <w:bookmarkStart w:id="54" w:name="_Toc456800138"/>
      <w:bookmarkStart w:id="55" w:name="_Toc456799949"/>
      <w:bookmarkStart w:id="56" w:name="_Toc456799797"/>
      <w:bookmarkStart w:id="57" w:name="_Toc456800087"/>
    </w:p>
    <w:bookmarkEnd w:id="51"/>
    <w:bookmarkEnd w:id="52"/>
    <w:bookmarkEnd w:id="53"/>
    <w:bookmarkEnd w:id="54"/>
    <w:bookmarkEnd w:id="55"/>
    <w:bookmarkEnd w:id="56"/>
    <w:bookmarkEnd w:id="57"/>
    <w:p w14:paraId="73970F8D">
      <w:pPr>
        <w:tabs>
          <w:tab w:val="left" w:pos="3906"/>
        </w:tabs>
        <w:spacing w:before="120" w:beforeLines="50" w:after="120" w:afterLines="50"/>
        <w:rPr>
          <w:rFonts w:asciiTheme="minorEastAsia" w:hAnsiTheme="minorEastAsia" w:eastAsiaTheme="minorEastAsia"/>
          <w:b/>
          <w:szCs w:val="24"/>
        </w:rPr>
      </w:pPr>
      <w:bookmarkStart w:id="58" w:name="_Toc456800088"/>
      <w:bookmarkStart w:id="59" w:name="_Toc456800139"/>
      <w:bookmarkStart w:id="60" w:name="_Toc176085638"/>
      <w:bookmarkStart w:id="61" w:name="_Toc456799690"/>
      <w:bookmarkStart w:id="62" w:name="_Toc456799798"/>
      <w:bookmarkStart w:id="63" w:name="_Toc174521069"/>
      <w:bookmarkStart w:id="64" w:name="_Toc456800245"/>
      <w:bookmarkStart w:id="65" w:name="_Toc456800169"/>
      <w:bookmarkStart w:id="66" w:name="_Toc456799950"/>
    </w:p>
    <w:p w14:paraId="307AE5D3">
      <w:pPr>
        <w:tabs>
          <w:tab w:val="left" w:pos="3906"/>
        </w:tabs>
        <w:spacing w:before="120" w:beforeLines="50" w:after="120" w:afterLines="50"/>
        <w:rPr>
          <w:rFonts w:asciiTheme="minorEastAsia" w:hAnsiTheme="minorEastAsia" w:eastAsiaTheme="minorEastAsia"/>
          <w:b/>
          <w:szCs w:val="24"/>
        </w:rPr>
      </w:pPr>
    </w:p>
    <w:p w14:paraId="5C87411D">
      <w:pPr>
        <w:tabs>
          <w:tab w:val="left" w:pos="3906"/>
        </w:tabs>
        <w:spacing w:before="120" w:beforeLines="50" w:after="120" w:afterLines="50"/>
        <w:rPr>
          <w:rFonts w:asciiTheme="minorEastAsia" w:hAnsiTheme="minorEastAsia" w:eastAsiaTheme="minorEastAsia"/>
          <w:b/>
          <w:szCs w:val="24"/>
        </w:rPr>
      </w:pPr>
    </w:p>
    <w:p w14:paraId="5C21C936">
      <w:pPr>
        <w:tabs>
          <w:tab w:val="left" w:pos="3906"/>
        </w:tabs>
        <w:spacing w:before="120" w:beforeLines="50" w:after="120" w:afterLines="50"/>
        <w:rPr>
          <w:rFonts w:asciiTheme="minorEastAsia" w:hAnsiTheme="minorEastAsia" w:eastAsiaTheme="minorEastAsia"/>
          <w:b/>
          <w:szCs w:val="24"/>
        </w:rPr>
      </w:pPr>
    </w:p>
    <w:p w14:paraId="06C6A466">
      <w:pPr>
        <w:tabs>
          <w:tab w:val="left" w:pos="3906"/>
        </w:tabs>
        <w:spacing w:before="120" w:beforeLines="50" w:after="120" w:afterLines="50"/>
        <w:rPr>
          <w:rFonts w:asciiTheme="minorEastAsia" w:hAnsiTheme="minorEastAsia" w:eastAsiaTheme="minorEastAsia"/>
          <w:b/>
          <w:szCs w:val="24"/>
        </w:rPr>
      </w:pPr>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58"/>
      <w:bookmarkEnd w:id="59"/>
      <w:bookmarkEnd w:id="60"/>
      <w:bookmarkEnd w:id="61"/>
      <w:bookmarkEnd w:id="62"/>
      <w:bookmarkEnd w:id="63"/>
      <w:bookmarkEnd w:id="64"/>
      <w:bookmarkEnd w:id="65"/>
      <w:bookmarkEnd w:id="66"/>
    </w:p>
    <w:p w14:paraId="54F53E10">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hint="eastAsia" w:cs="Arial" w:asciiTheme="minorEastAsia" w:hAnsiTheme="minorEastAsia" w:eastAsiaTheme="minorEastAsia"/>
          <w:bCs/>
          <w:szCs w:val="24"/>
          <w:lang w:val="en-US" w:eastAsia="zh-CN"/>
        </w:rPr>
        <w:t>3</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hint="eastAsia" w:cs="Arial" w:asciiTheme="minorEastAsia" w:hAnsiTheme="minorEastAsia" w:eastAsiaTheme="minorEastAsia"/>
          <w:bCs/>
          <w:szCs w:val="24"/>
          <w:lang w:val="en-US" w:eastAsia="zh-CN"/>
        </w:rPr>
        <w:t>3</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E115E39">
      <w:pPr>
        <w:tabs>
          <w:tab w:val="left" w:pos="3906"/>
        </w:tabs>
        <w:spacing w:before="120" w:beforeLines="50" w:after="120" w:afterLines="50"/>
        <w:jc w:val="left"/>
        <w:rPr>
          <w:rFonts w:asciiTheme="minorEastAsia" w:hAnsiTheme="minorEastAsia" w:eastAsiaTheme="minorEastAsia"/>
          <w:b/>
          <w:szCs w:val="24"/>
        </w:rPr>
      </w:pPr>
      <w:bookmarkStart w:id="67" w:name="_Toc174521070"/>
      <w:bookmarkStart w:id="68" w:name="_Toc176085639"/>
      <w:bookmarkStart w:id="69" w:name="_Toc456799799"/>
      <w:bookmarkStart w:id="70" w:name="_Toc456800246"/>
      <w:bookmarkStart w:id="71" w:name="_Toc456799951"/>
      <w:bookmarkStart w:id="72" w:name="_Toc456800140"/>
      <w:bookmarkStart w:id="73" w:name="_Toc456800170"/>
      <w:bookmarkStart w:id="74" w:name="_Toc456799691"/>
      <w:bookmarkStart w:id="75" w:name="_Toc456800089"/>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67"/>
      <w:bookmarkEnd w:id="68"/>
      <w:r>
        <w:rPr>
          <w:rFonts w:hint="eastAsia" w:asciiTheme="minorEastAsia" w:hAnsiTheme="minorEastAsia" w:eastAsiaTheme="minorEastAsia"/>
          <w:b/>
          <w:szCs w:val="24"/>
        </w:rPr>
        <w:t>报价格式</w:t>
      </w:r>
      <w:bookmarkEnd w:id="69"/>
      <w:bookmarkEnd w:id="70"/>
      <w:bookmarkEnd w:id="71"/>
      <w:bookmarkEnd w:id="72"/>
      <w:bookmarkEnd w:id="73"/>
      <w:bookmarkEnd w:id="74"/>
      <w:bookmarkEnd w:id="75"/>
    </w:p>
    <w:p w14:paraId="335D8032">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2C2CB1B">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hint="eastAsia" w:cs="Arial" w:asciiTheme="minorEastAsia" w:hAnsiTheme="minorEastAsia" w:eastAsiaTheme="minorEastAsia"/>
          <w:bCs/>
          <w:szCs w:val="24"/>
          <w:lang w:val="en-US" w:eastAsia="zh-CN"/>
        </w:rPr>
        <w:t>3</w:t>
      </w:r>
      <w:r>
        <w:rPr>
          <w:rFonts w:hint="eastAsia" w:cs="Arial" w:asciiTheme="minorEastAsia" w:hAnsiTheme="minorEastAsia" w:eastAsiaTheme="minorEastAsia"/>
          <w:bCs/>
          <w:szCs w:val="24"/>
          <w:lang w:eastAsia="zh-CN"/>
        </w:rPr>
        <w:t>-1-</w:t>
      </w:r>
      <w:r>
        <w:rPr>
          <w:rFonts w:hint="eastAsia" w:cs="Arial" w:asciiTheme="minorEastAsia" w:hAnsiTheme="minorEastAsia" w:eastAsiaTheme="minorEastAsia"/>
          <w:bCs/>
          <w:szCs w:val="24"/>
          <w:lang w:val="en-US" w:eastAsia="zh-CN"/>
        </w:rPr>
        <w:t>3</w:t>
      </w:r>
      <w:r>
        <w:rPr>
          <w:rFonts w:hint="eastAsia" w:cs="Arial" w:asciiTheme="minorEastAsia" w:hAnsiTheme="minorEastAsia" w:eastAsiaTheme="minorEastAsia"/>
          <w:bCs/>
          <w:szCs w:val="24"/>
        </w:rPr>
        <w:t>提供的“报价表格式”填报完成招标文件要求的所有工作和服务所需要的分项价格及总价。</w:t>
      </w:r>
    </w:p>
    <w:p w14:paraId="3FD75050">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78F5BCEA">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3DC9503D">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7CA7574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298C0EE6">
      <w:pPr>
        <w:tabs>
          <w:tab w:val="left" w:pos="3906"/>
        </w:tabs>
        <w:spacing w:before="120" w:beforeLines="50" w:after="120" w:afterLines="50" w:line="360" w:lineRule="auto"/>
        <w:rPr>
          <w:rFonts w:cs="Arial" w:asciiTheme="minorEastAsia" w:hAnsiTheme="minorEastAsia" w:eastAsiaTheme="minorEastAsia"/>
          <w:bCs/>
          <w:szCs w:val="24"/>
        </w:rPr>
      </w:pPr>
      <w:bookmarkStart w:id="76" w:name="_Toc174521072"/>
      <w:bookmarkStart w:id="77" w:name="_Toc176085641"/>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76"/>
      <w:bookmarkEnd w:id="77"/>
    </w:p>
    <w:p w14:paraId="41C522DC">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289594A2">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4F0083E0">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78" w:name="_Toc174521074"/>
      <w:bookmarkStart w:id="79" w:name="_Toc176085643"/>
    </w:p>
    <w:p w14:paraId="1EA86788">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78"/>
      <w:bookmarkEnd w:id="79"/>
    </w:p>
    <w:p w14:paraId="258B6864">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bCs/>
          <w:szCs w:val="24"/>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p>
    <w:p w14:paraId="5E43DF43">
      <w:pPr>
        <w:tabs>
          <w:tab w:val="left" w:pos="3906"/>
        </w:tabs>
        <w:spacing w:before="120" w:beforeLines="50" w:after="120" w:afterLines="50" w:line="360" w:lineRule="auto"/>
        <w:rPr>
          <w:rFonts w:asciiTheme="minorEastAsia" w:hAnsiTheme="minorEastAsia" w:eastAsiaTheme="minorEastAsia"/>
          <w:szCs w:val="24"/>
        </w:rPr>
        <w:sectPr>
          <w:footerReference r:id="rId7" w:type="default"/>
          <w:pgSz w:w="11907" w:h="16840"/>
          <w:pgMar w:top="1418" w:right="1418" w:bottom="1418" w:left="1418" w:header="851" w:footer="680" w:gutter="0"/>
          <w:pgNumType w:fmt="decimal"/>
          <w:cols w:space="425" w:num="1"/>
          <w:titlePg/>
          <w:docGrid w:linePitch="536" w:charSpace="7143"/>
        </w:sectPr>
      </w:pPr>
      <w:bookmarkStart w:id="80" w:name="_Toc174521076"/>
      <w:bookmarkStart w:id="81" w:name="_Toc176085645"/>
      <w:bookmarkStart w:id="82" w:name="_Toc456799803"/>
      <w:bookmarkStart w:id="83" w:name="_Toc456799955"/>
      <w:bookmarkStart w:id="84" w:name="_Toc456799695"/>
    </w:p>
    <w:p w14:paraId="69222BA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hint="eastAsia" w:asciiTheme="minorEastAsia" w:hAnsiTheme="minorEastAsia" w:eastAsiaTheme="minorEastAsia"/>
          <w:b/>
          <w:szCs w:val="24"/>
          <w:lang w:val="en-US" w:eastAsia="zh-CN"/>
        </w:rPr>
        <w:t>3</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80"/>
      <w:bookmarkEnd w:id="81"/>
    </w:p>
    <w:p w14:paraId="344C9059">
      <w:pPr>
        <w:suppressAutoHyphens/>
        <w:spacing w:line="360" w:lineRule="auto"/>
        <w:jc w:val="center"/>
        <w:rPr>
          <w:rFonts w:asciiTheme="minorEastAsia" w:hAnsiTheme="minorEastAsia" w:eastAsiaTheme="minorEastAsia"/>
          <w:b/>
          <w:szCs w:val="24"/>
        </w:rPr>
      </w:pPr>
      <w:bookmarkStart w:id="85" w:name="_Toc456799952"/>
      <w:bookmarkStart w:id="86" w:name="_Toc456800090"/>
      <w:bookmarkStart w:id="87" w:name="_Toc456800171"/>
      <w:bookmarkStart w:id="88" w:name="_Toc456800141"/>
      <w:bookmarkStart w:id="89" w:name="_Toc456799692"/>
      <w:bookmarkStart w:id="90" w:name="_Toc456799800"/>
      <w:r>
        <w:rPr>
          <w:rFonts w:hint="eastAsia" w:asciiTheme="minorEastAsia" w:hAnsiTheme="minorEastAsia" w:eastAsiaTheme="minorEastAsia"/>
          <w:b/>
          <w:szCs w:val="24"/>
        </w:rPr>
        <w:t>投标函</w:t>
      </w:r>
      <w:bookmarkEnd w:id="85"/>
      <w:bookmarkEnd w:id="86"/>
      <w:bookmarkEnd w:id="87"/>
      <w:bookmarkEnd w:id="88"/>
      <w:bookmarkEnd w:id="89"/>
      <w:bookmarkEnd w:id="90"/>
    </w:p>
    <w:p w14:paraId="52960686">
      <w:pPr>
        <w:spacing w:line="360" w:lineRule="auto"/>
        <w:jc w:val="left"/>
        <w:rPr>
          <w:rFonts w:cs="Arial" w:asciiTheme="minorEastAsia" w:hAnsiTheme="minorEastAsia" w:eastAsiaTheme="minorEastAsia"/>
          <w:szCs w:val="24"/>
        </w:rPr>
      </w:pPr>
    </w:p>
    <w:p w14:paraId="63838A06">
      <w:pPr>
        <w:suppressAutoHyphens/>
        <w:spacing w:line="360" w:lineRule="auto"/>
        <w:jc w:val="left"/>
        <w:rPr>
          <w:rFonts w:hint="eastAsia" w:asciiTheme="minorEastAsia" w:hAnsiTheme="minorEastAsia" w:eastAsiaTheme="minorEastAsia"/>
          <w:szCs w:val="24"/>
          <w:lang w:eastAsia="zh-CN"/>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lang w:eastAsia="zh-CN"/>
        </w:rPr>
        <w:t>深圳市必尚供应链有限公司</w:t>
      </w:r>
    </w:p>
    <w:p w14:paraId="1181CB54">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14:paraId="058D62CF">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12016F7F">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2DE79252">
      <w:pPr>
        <w:spacing w:line="360" w:lineRule="auto"/>
        <w:ind w:firstLine="525"/>
        <w:jc w:val="left"/>
        <w:rPr>
          <w:rFonts w:asciiTheme="minorEastAsia" w:hAnsiTheme="minorEastAsia" w:eastAsiaTheme="minorEastAsia"/>
          <w:szCs w:val="24"/>
        </w:rPr>
      </w:pPr>
    </w:p>
    <w:p w14:paraId="746BE7FC">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 xml:space="preserve">，按照贵方的招标书（发标日期： </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w:t>
      </w:r>
      <w:r>
        <w:rPr>
          <w:rFonts w:hint="eastAsia" w:asciiTheme="minorEastAsia" w:hAnsiTheme="minorEastAsia" w:eastAsiaTheme="minorEastAsia"/>
          <w:szCs w:val="24"/>
          <w:lang w:val="en-US" w:eastAsia="zh-CN"/>
        </w:rPr>
        <w:t>二</w:t>
      </w:r>
      <w:r>
        <w:rPr>
          <w:rFonts w:hint="eastAsia" w:asciiTheme="minorEastAsia" w:hAnsiTheme="minorEastAsia" w:eastAsiaTheme="minorEastAsia"/>
          <w:szCs w:val="24"/>
        </w:rPr>
        <w:t>部分）。</w:t>
      </w:r>
    </w:p>
    <w:p w14:paraId="31340785">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。该报价为EP总承包价，即包括完成上述装置详细设计、采购、指</w:t>
      </w:r>
      <w:r>
        <w:rPr>
          <w:rFonts w:asciiTheme="minorEastAsia" w:hAnsiTheme="minorEastAsia" w:eastAsiaTheme="minorEastAsia"/>
          <w:szCs w:val="24"/>
        </w:rPr>
        <w:t>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14:paraId="079FAD50">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5EBB6CE">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721BC127">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4C2DB77A">
      <w:pPr>
        <w:spacing w:line="360" w:lineRule="auto"/>
        <w:ind w:firstLine="525"/>
        <w:jc w:val="left"/>
        <w:rPr>
          <w:rFonts w:asciiTheme="minorEastAsia" w:hAnsiTheme="minorEastAsia" w:eastAsiaTheme="minorEastAsia"/>
          <w:szCs w:val="24"/>
        </w:rPr>
      </w:pPr>
    </w:p>
    <w:p w14:paraId="704CA9CC">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EF3B4F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A72802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08F18076">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2026</w:t>
      </w:r>
      <w:r>
        <w:rPr>
          <w:rFonts w:hint="eastAsia" w:asciiTheme="minorEastAsia" w:hAnsiTheme="minorEastAsia" w:eastAsiaTheme="minorEastAsia"/>
          <w:szCs w:val="24"/>
        </w:rPr>
        <w:t>年  月  日</w:t>
      </w:r>
    </w:p>
    <w:p w14:paraId="32A3BC23">
      <w:pPr>
        <w:spacing w:line="580" w:lineRule="exact"/>
        <w:rPr>
          <w:rFonts w:asciiTheme="minorEastAsia" w:hAnsiTheme="minorEastAsia" w:eastAsiaTheme="minorEastAsia"/>
          <w:szCs w:val="24"/>
        </w:rPr>
      </w:pPr>
    </w:p>
    <w:p w14:paraId="1CB789CA">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pgNumType w:fmt="decimal"/>
          <w:cols w:space="425" w:num="1"/>
          <w:titlePg/>
          <w:docGrid w:linePitch="536" w:charSpace="7143"/>
        </w:sectPr>
      </w:pPr>
    </w:p>
    <w:p w14:paraId="295046F4">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hint="eastAsia" w:asciiTheme="minorEastAsia" w:hAnsiTheme="minorEastAsia" w:eastAsiaTheme="minorEastAsia"/>
          <w:b/>
          <w:szCs w:val="24"/>
          <w:lang w:val="en-US" w:eastAsia="zh-CN"/>
        </w:rPr>
        <w:t>3</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lang w:val="en-US" w:eastAsia="zh-CN"/>
        </w:rPr>
        <w:t>2</w:t>
      </w:r>
      <w:r>
        <w:rPr>
          <w:rFonts w:hint="eastAsia" w:asciiTheme="minorEastAsia" w:hAnsiTheme="minorEastAsia" w:eastAsiaTheme="minorEastAsia"/>
          <w:b/>
          <w:szCs w:val="24"/>
        </w:rPr>
        <w:t>开标一览表格式</w:t>
      </w:r>
      <w:bookmarkEnd w:id="82"/>
      <w:bookmarkEnd w:id="83"/>
      <w:bookmarkEnd w:id="84"/>
    </w:p>
    <w:p w14:paraId="485787D0">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08A0E0D6">
      <w:pPr>
        <w:spacing w:line="360" w:lineRule="auto"/>
        <w:ind w:firstLine="4400"/>
        <w:rPr>
          <w:rFonts w:asciiTheme="minorEastAsia" w:hAnsiTheme="minorEastAsia" w:eastAsiaTheme="minorEastAsia"/>
          <w:b/>
          <w:szCs w:val="24"/>
        </w:rPr>
      </w:pPr>
    </w:p>
    <w:p w14:paraId="18AA00FC">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14:paraId="01BD73B2">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51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2502"/>
        <w:gridCol w:w="936"/>
        <w:gridCol w:w="1306"/>
        <w:gridCol w:w="1723"/>
        <w:gridCol w:w="1185"/>
      </w:tblGrid>
      <w:tr w14:paraId="2D096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33" w:type="pct"/>
            <w:vAlign w:val="center"/>
          </w:tcPr>
          <w:p w14:paraId="31578812">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1297" w:type="pct"/>
            <w:vAlign w:val="center"/>
          </w:tcPr>
          <w:p w14:paraId="44FEE7D1">
            <w:pPr>
              <w:jc w:val="both"/>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规格（详见技术规范）</w:t>
            </w:r>
            <w:bookmarkStart w:id="96" w:name="_GoBack"/>
            <w:bookmarkEnd w:id="96"/>
          </w:p>
        </w:tc>
        <w:tc>
          <w:tcPr>
            <w:tcW w:w="485" w:type="pct"/>
            <w:vAlign w:val="center"/>
          </w:tcPr>
          <w:p w14:paraId="159C2495">
            <w:pPr>
              <w:jc w:val="both"/>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数量（台）</w:t>
            </w:r>
          </w:p>
        </w:tc>
        <w:tc>
          <w:tcPr>
            <w:tcW w:w="677" w:type="pct"/>
            <w:vAlign w:val="center"/>
          </w:tcPr>
          <w:p w14:paraId="17C59A05">
            <w:pPr>
              <w:jc w:val="both"/>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单价（元/台）</w:t>
            </w:r>
          </w:p>
        </w:tc>
        <w:tc>
          <w:tcPr>
            <w:tcW w:w="893" w:type="pct"/>
            <w:vAlign w:val="center"/>
          </w:tcPr>
          <w:p w14:paraId="00F6CED2">
            <w:pPr>
              <w:jc w:val="center"/>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总价（元）</w:t>
            </w:r>
          </w:p>
        </w:tc>
        <w:tc>
          <w:tcPr>
            <w:tcW w:w="612" w:type="pct"/>
            <w:vAlign w:val="center"/>
          </w:tcPr>
          <w:p w14:paraId="2D5F3D75">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108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1033" w:type="pct"/>
            <w:vAlign w:val="center"/>
          </w:tcPr>
          <w:p w14:paraId="4DA7BA54">
            <w:pPr>
              <w:jc w:val="left"/>
              <w:rPr>
                <w:rFonts w:hint="eastAsia" w:ascii="宋体" w:hAnsi="宋体"/>
                <w:szCs w:val="21"/>
              </w:rPr>
            </w:pPr>
            <w:r>
              <w:rPr>
                <w:rFonts w:hint="eastAsia" w:ascii="宋体" w:hAnsi="宋体"/>
                <w:szCs w:val="21"/>
              </w:rPr>
              <w:t>干式变压器</w:t>
            </w:r>
          </w:p>
          <w:p w14:paraId="4D6782AD">
            <w:pPr>
              <w:jc w:val="center"/>
              <w:rPr>
                <w:rFonts w:hint="default" w:asciiTheme="minorEastAsia" w:hAnsiTheme="minorEastAsia" w:eastAsiaTheme="minorEastAsia"/>
                <w:szCs w:val="24"/>
                <w:lang w:val="en-US"/>
              </w:rPr>
            </w:pPr>
          </w:p>
        </w:tc>
        <w:tc>
          <w:tcPr>
            <w:tcW w:w="1297" w:type="pct"/>
            <w:vAlign w:val="center"/>
          </w:tcPr>
          <w:p w14:paraId="3404883B">
            <w:pPr>
              <w:jc w:val="left"/>
              <w:rPr>
                <w:rFonts w:ascii="宋体" w:hAnsi="宋体" w:cs="宋体"/>
                <w:kern w:val="0"/>
                <w:szCs w:val="21"/>
              </w:rPr>
            </w:pPr>
            <w:r>
              <w:rPr>
                <w:rFonts w:hint="eastAsia" w:ascii="宋体" w:hAnsi="宋体" w:cs="宋体"/>
                <w:kern w:val="0"/>
                <w:szCs w:val="21"/>
              </w:rPr>
              <w:t>SCB14-2500-10/0.4</w:t>
            </w:r>
          </w:p>
          <w:p w14:paraId="583153C6">
            <w:pPr>
              <w:jc w:val="left"/>
              <w:rPr>
                <w:rFonts w:hint="eastAsia" w:ascii="宋体" w:hAnsi="宋体" w:cs="宋体"/>
                <w:kern w:val="0"/>
                <w:szCs w:val="21"/>
              </w:rPr>
            </w:pPr>
            <w:r>
              <w:rPr>
                <w:rFonts w:hint="eastAsia" w:ascii="宋体" w:hAnsi="宋体" w:cs="宋体"/>
                <w:kern w:val="0"/>
                <w:szCs w:val="21"/>
              </w:rPr>
              <w:t>2500kVA</w:t>
            </w:r>
          </w:p>
          <w:p w14:paraId="7D3A9242">
            <w:pPr>
              <w:jc w:val="left"/>
              <w:rPr>
                <w:rFonts w:hint="eastAsia" w:ascii="宋体" w:hAnsi="宋体" w:cs="宋体"/>
                <w:kern w:val="0"/>
                <w:szCs w:val="21"/>
              </w:rPr>
            </w:pPr>
            <w:r>
              <w:rPr>
                <w:rFonts w:hint="eastAsia" w:ascii="宋体" w:hAnsi="宋体" w:cs="宋体"/>
                <w:kern w:val="0"/>
                <w:szCs w:val="21"/>
              </w:rPr>
              <w:t>10±2x2.5% /0.4</w:t>
            </w:r>
            <w:r>
              <w:rPr>
                <w:rFonts w:ascii="宋体" w:hAnsi="宋体" w:cs="宋体"/>
                <w:kern w:val="0"/>
                <w:szCs w:val="21"/>
              </w:rPr>
              <w:t>k</w:t>
            </w:r>
            <w:r>
              <w:rPr>
                <w:rFonts w:hint="eastAsia" w:ascii="宋体" w:hAnsi="宋体" w:cs="宋体"/>
                <w:kern w:val="0"/>
                <w:szCs w:val="21"/>
              </w:rPr>
              <w:t xml:space="preserve">V </w:t>
            </w:r>
          </w:p>
          <w:p w14:paraId="2C3BF19B">
            <w:pPr>
              <w:jc w:val="left"/>
              <w:rPr>
                <w:rFonts w:hint="eastAsia" w:ascii="宋体" w:hAnsi="宋体"/>
                <w:szCs w:val="21"/>
              </w:rPr>
            </w:pPr>
            <w:r>
              <w:rPr>
                <w:rFonts w:hint="eastAsia" w:ascii="宋体" w:hAnsi="宋体" w:cs="宋体"/>
                <w:kern w:val="0"/>
                <w:szCs w:val="21"/>
              </w:rPr>
              <w:t>Dyn11,Uk%=8</w:t>
            </w:r>
            <w:r>
              <w:rPr>
                <w:rFonts w:ascii="宋体" w:hAnsi="宋体" w:cs="宋体"/>
                <w:kern w:val="0"/>
                <w:szCs w:val="21"/>
              </w:rPr>
              <w:t>(</w:t>
            </w:r>
            <w:r>
              <w:rPr>
                <w:rFonts w:hint="eastAsia" w:ascii="宋体" w:hAnsi="宋体"/>
                <w:szCs w:val="21"/>
              </w:rPr>
              <w:t>全铜芯)</w:t>
            </w:r>
          </w:p>
          <w:p w14:paraId="22000D43">
            <w:pPr>
              <w:jc w:val="center"/>
              <w:rPr>
                <w:rFonts w:hint="eastAsia" w:asciiTheme="minorEastAsia" w:hAnsiTheme="minorEastAsia" w:eastAsiaTheme="minorEastAsia"/>
                <w:szCs w:val="24"/>
                <w:lang w:val="en-US" w:eastAsia="zh-CN"/>
              </w:rPr>
            </w:pPr>
          </w:p>
        </w:tc>
        <w:tc>
          <w:tcPr>
            <w:tcW w:w="485" w:type="pct"/>
            <w:vAlign w:val="center"/>
          </w:tcPr>
          <w:p w14:paraId="60C55A6E">
            <w:pPr>
              <w:jc w:val="center"/>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2</w:t>
            </w:r>
          </w:p>
        </w:tc>
        <w:tc>
          <w:tcPr>
            <w:tcW w:w="677" w:type="pct"/>
            <w:vAlign w:val="center"/>
          </w:tcPr>
          <w:p w14:paraId="0925C875">
            <w:pPr>
              <w:jc w:val="center"/>
              <w:rPr>
                <w:rFonts w:hint="eastAsia" w:asciiTheme="minorEastAsia" w:hAnsiTheme="minorEastAsia" w:eastAsiaTheme="minorEastAsia"/>
                <w:szCs w:val="24"/>
                <w:lang w:val="en-US" w:eastAsia="zh-CN"/>
              </w:rPr>
            </w:pPr>
          </w:p>
        </w:tc>
        <w:tc>
          <w:tcPr>
            <w:tcW w:w="893" w:type="pct"/>
            <w:vAlign w:val="center"/>
          </w:tcPr>
          <w:p w14:paraId="56D07586">
            <w:pPr>
              <w:jc w:val="center"/>
              <w:rPr>
                <w:rFonts w:asciiTheme="minorEastAsia" w:hAnsiTheme="minorEastAsia" w:eastAsiaTheme="minorEastAsia"/>
                <w:szCs w:val="24"/>
              </w:rPr>
            </w:pPr>
          </w:p>
        </w:tc>
        <w:tc>
          <w:tcPr>
            <w:tcW w:w="612" w:type="pct"/>
            <w:vAlign w:val="center"/>
          </w:tcPr>
          <w:p w14:paraId="775B655C">
            <w:pPr>
              <w:jc w:val="center"/>
              <w:rPr>
                <w:rFonts w:asciiTheme="minorEastAsia" w:hAnsiTheme="minorEastAsia" w:eastAsiaTheme="minorEastAsia"/>
                <w:szCs w:val="24"/>
              </w:rPr>
            </w:pPr>
          </w:p>
        </w:tc>
      </w:tr>
      <w:tr w14:paraId="4493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1033" w:type="pct"/>
            <w:vAlign w:val="center"/>
          </w:tcPr>
          <w:p w14:paraId="6AA564D8">
            <w:pPr>
              <w:jc w:val="both"/>
              <w:rPr>
                <w:rFonts w:hint="default" w:asciiTheme="minorEastAsia" w:hAnsiTheme="minorEastAsia" w:eastAsiaTheme="minorEastAsia"/>
                <w:b/>
                <w:szCs w:val="24"/>
                <w:u w:val="single"/>
                <w:lang w:val="en-US" w:eastAsia="zh-CN"/>
              </w:rPr>
            </w:pPr>
            <w:r>
              <w:rPr>
                <w:rFonts w:hint="eastAsia" w:ascii="宋体" w:hAnsi="宋体"/>
                <w:szCs w:val="21"/>
              </w:rPr>
              <w:t>干式变压器</w:t>
            </w:r>
          </w:p>
        </w:tc>
        <w:tc>
          <w:tcPr>
            <w:tcW w:w="1297" w:type="pct"/>
            <w:vAlign w:val="center"/>
          </w:tcPr>
          <w:p w14:paraId="77712B59">
            <w:pPr>
              <w:jc w:val="left"/>
              <w:rPr>
                <w:rFonts w:ascii="宋体" w:hAnsi="宋体" w:cs="宋体"/>
                <w:kern w:val="0"/>
                <w:szCs w:val="21"/>
              </w:rPr>
            </w:pPr>
            <w:r>
              <w:rPr>
                <w:rFonts w:hint="eastAsia" w:ascii="宋体" w:hAnsi="宋体" w:cs="宋体"/>
                <w:kern w:val="0"/>
                <w:szCs w:val="21"/>
              </w:rPr>
              <w:t>SCB14-2000-10/0.4</w:t>
            </w:r>
          </w:p>
          <w:p w14:paraId="1F881DA7">
            <w:pPr>
              <w:jc w:val="left"/>
              <w:rPr>
                <w:rFonts w:hint="eastAsia" w:ascii="宋体" w:hAnsi="宋体" w:cs="宋体"/>
                <w:kern w:val="0"/>
                <w:szCs w:val="21"/>
              </w:rPr>
            </w:pPr>
            <w:r>
              <w:rPr>
                <w:rFonts w:hint="eastAsia" w:ascii="宋体" w:hAnsi="宋体" w:cs="宋体"/>
                <w:kern w:val="0"/>
                <w:szCs w:val="21"/>
              </w:rPr>
              <w:t>2000kVA</w:t>
            </w:r>
          </w:p>
          <w:p w14:paraId="66E2A421">
            <w:pPr>
              <w:jc w:val="left"/>
              <w:rPr>
                <w:rFonts w:hint="eastAsia" w:ascii="宋体" w:hAnsi="宋体" w:cs="宋体"/>
                <w:kern w:val="0"/>
                <w:szCs w:val="21"/>
              </w:rPr>
            </w:pPr>
            <w:r>
              <w:rPr>
                <w:rFonts w:hint="eastAsia" w:ascii="宋体" w:hAnsi="宋体" w:cs="宋体"/>
                <w:kern w:val="0"/>
                <w:szCs w:val="21"/>
              </w:rPr>
              <w:t>10±2x2.5% /0.4</w:t>
            </w:r>
            <w:r>
              <w:rPr>
                <w:rFonts w:ascii="宋体" w:hAnsi="宋体" w:cs="宋体"/>
                <w:kern w:val="0"/>
                <w:szCs w:val="21"/>
              </w:rPr>
              <w:t>k</w:t>
            </w:r>
            <w:r>
              <w:rPr>
                <w:rFonts w:hint="eastAsia" w:ascii="宋体" w:hAnsi="宋体" w:cs="宋体"/>
                <w:kern w:val="0"/>
                <w:szCs w:val="21"/>
              </w:rPr>
              <w:t xml:space="preserve">V </w:t>
            </w:r>
          </w:p>
          <w:p w14:paraId="593484C4">
            <w:pPr>
              <w:jc w:val="center"/>
              <w:rPr>
                <w:rFonts w:hint="eastAsia" w:asciiTheme="minorEastAsia" w:hAnsiTheme="minorEastAsia" w:eastAsiaTheme="minorEastAsia"/>
                <w:szCs w:val="24"/>
                <w:lang w:val="en-US" w:eastAsia="zh-CN"/>
              </w:rPr>
            </w:pPr>
            <w:r>
              <w:rPr>
                <w:rFonts w:hint="eastAsia" w:ascii="宋体" w:hAnsi="宋体" w:cs="宋体"/>
                <w:kern w:val="0"/>
                <w:szCs w:val="21"/>
              </w:rPr>
              <w:t>Dyn11,Uk%=8</w:t>
            </w:r>
            <w:r>
              <w:rPr>
                <w:rFonts w:ascii="宋体" w:hAnsi="宋体" w:cs="宋体"/>
                <w:kern w:val="0"/>
                <w:szCs w:val="21"/>
              </w:rPr>
              <w:t>(</w:t>
            </w:r>
            <w:r>
              <w:rPr>
                <w:rFonts w:hint="eastAsia" w:ascii="宋体" w:hAnsi="宋体"/>
                <w:szCs w:val="21"/>
              </w:rPr>
              <w:t>全铜芯</w:t>
            </w:r>
          </w:p>
        </w:tc>
        <w:tc>
          <w:tcPr>
            <w:tcW w:w="485" w:type="pct"/>
            <w:vAlign w:val="center"/>
          </w:tcPr>
          <w:p w14:paraId="0DD59539">
            <w:pPr>
              <w:jc w:val="center"/>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6</w:t>
            </w:r>
          </w:p>
        </w:tc>
        <w:tc>
          <w:tcPr>
            <w:tcW w:w="677" w:type="pct"/>
            <w:vAlign w:val="center"/>
          </w:tcPr>
          <w:p w14:paraId="4B56AAE3">
            <w:pPr>
              <w:jc w:val="center"/>
              <w:rPr>
                <w:rFonts w:asciiTheme="minorEastAsia" w:hAnsiTheme="minorEastAsia" w:eastAsiaTheme="minorEastAsia"/>
                <w:szCs w:val="24"/>
              </w:rPr>
            </w:pPr>
          </w:p>
        </w:tc>
        <w:tc>
          <w:tcPr>
            <w:tcW w:w="893" w:type="pct"/>
            <w:vAlign w:val="center"/>
          </w:tcPr>
          <w:p w14:paraId="2A878A70">
            <w:pPr>
              <w:jc w:val="center"/>
              <w:rPr>
                <w:rFonts w:asciiTheme="minorEastAsia" w:hAnsiTheme="minorEastAsia" w:eastAsiaTheme="minorEastAsia"/>
                <w:szCs w:val="24"/>
              </w:rPr>
            </w:pPr>
          </w:p>
        </w:tc>
        <w:tc>
          <w:tcPr>
            <w:tcW w:w="612" w:type="pct"/>
            <w:vAlign w:val="center"/>
          </w:tcPr>
          <w:p w14:paraId="49FF20E3">
            <w:pPr>
              <w:jc w:val="center"/>
              <w:rPr>
                <w:rFonts w:asciiTheme="minorEastAsia" w:hAnsiTheme="minorEastAsia" w:eastAsiaTheme="minorEastAsia"/>
                <w:szCs w:val="24"/>
              </w:rPr>
            </w:pPr>
          </w:p>
        </w:tc>
      </w:tr>
      <w:tr w14:paraId="5D24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33" w:type="pct"/>
            <w:vAlign w:val="center"/>
          </w:tcPr>
          <w:p w14:paraId="636D046A">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3966" w:type="pct"/>
            <w:gridSpan w:val="5"/>
            <w:vAlign w:val="center"/>
          </w:tcPr>
          <w:p w14:paraId="753B29E2">
            <w:pPr>
              <w:jc w:val="left"/>
              <w:rPr>
                <w:rFonts w:hint="eastAsia" w:asciiTheme="minorEastAsia" w:hAnsiTheme="minorEastAsia" w:eastAsiaTheme="minorEastAsia"/>
                <w:szCs w:val="24"/>
              </w:rPr>
            </w:pPr>
            <w:r>
              <w:rPr>
                <w:rFonts w:hint="eastAsia" w:asciiTheme="minorEastAsia" w:hAnsiTheme="minorEastAsia" w:eastAsiaTheme="minorEastAsia"/>
                <w:szCs w:val="24"/>
              </w:rPr>
              <w:t>(大写)</w:t>
            </w:r>
          </w:p>
        </w:tc>
      </w:tr>
      <w:tr w14:paraId="320F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33" w:type="pct"/>
            <w:vAlign w:val="center"/>
          </w:tcPr>
          <w:p w14:paraId="6C9BE8D5">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3966" w:type="pct"/>
            <w:gridSpan w:val="5"/>
            <w:vAlign w:val="center"/>
          </w:tcPr>
          <w:p w14:paraId="570FE7DF">
            <w:pPr>
              <w:jc w:val="left"/>
              <w:rPr>
                <w:rFonts w:hint="eastAsia" w:asciiTheme="minorEastAsia" w:hAnsiTheme="minorEastAsia" w:eastAsiaTheme="minorEastAsia"/>
                <w:szCs w:val="24"/>
              </w:rPr>
            </w:pPr>
          </w:p>
        </w:tc>
      </w:tr>
      <w:tr w14:paraId="23C92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33" w:type="pct"/>
            <w:vAlign w:val="center"/>
          </w:tcPr>
          <w:p w14:paraId="5B6D1293">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3966" w:type="pct"/>
            <w:gridSpan w:val="5"/>
            <w:vAlign w:val="center"/>
          </w:tcPr>
          <w:p w14:paraId="37717291">
            <w:pPr>
              <w:jc w:val="left"/>
              <w:rPr>
                <w:rFonts w:hint="eastAsia" w:asciiTheme="minorEastAsia" w:hAnsiTheme="minorEastAsia" w:eastAsiaTheme="minorEastAsia"/>
                <w:szCs w:val="24"/>
              </w:rPr>
            </w:pPr>
          </w:p>
        </w:tc>
      </w:tr>
      <w:tr w14:paraId="5B13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33" w:type="pct"/>
            <w:vAlign w:val="center"/>
          </w:tcPr>
          <w:p w14:paraId="10C4FD03">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3966" w:type="pct"/>
            <w:gridSpan w:val="5"/>
            <w:vAlign w:val="center"/>
          </w:tcPr>
          <w:p w14:paraId="374EF787">
            <w:pPr>
              <w:jc w:val="left"/>
              <w:rPr>
                <w:rFonts w:hint="eastAsia" w:asciiTheme="minorEastAsia" w:hAnsiTheme="minorEastAsia" w:eastAsiaTheme="minorEastAsia"/>
                <w:szCs w:val="24"/>
              </w:rPr>
            </w:pPr>
          </w:p>
        </w:tc>
      </w:tr>
      <w:tr w14:paraId="3E10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33" w:type="pct"/>
            <w:vAlign w:val="center"/>
          </w:tcPr>
          <w:p w14:paraId="2D705169">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3966" w:type="pct"/>
            <w:gridSpan w:val="5"/>
            <w:vAlign w:val="center"/>
          </w:tcPr>
          <w:p w14:paraId="04B5EE49">
            <w:pPr>
              <w:jc w:val="left"/>
              <w:rPr>
                <w:rFonts w:hint="eastAsia" w:asciiTheme="minorEastAsia" w:hAnsiTheme="minorEastAsia" w:eastAsiaTheme="minorEastAsia"/>
                <w:szCs w:val="24"/>
              </w:rPr>
            </w:pPr>
          </w:p>
        </w:tc>
      </w:tr>
      <w:tr w14:paraId="688D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1033" w:type="pct"/>
            <w:vAlign w:val="center"/>
          </w:tcPr>
          <w:p w14:paraId="61E6EFD4">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3966" w:type="pct"/>
            <w:gridSpan w:val="5"/>
            <w:vAlign w:val="center"/>
          </w:tcPr>
          <w:p w14:paraId="24609C8C">
            <w:pPr>
              <w:jc w:val="left"/>
              <w:rPr>
                <w:rFonts w:hint="eastAsia" w:asciiTheme="minorEastAsia" w:hAnsiTheme="minorEastAsia" w:eastAsiaTheme="minorEastAsia"/>
                <w:szCs w:val="24"/>
              </w:rPr>
            </w:pPr>
          </w:p>
        </w:tc>
      </w:tr>
      <w:tr w14:paraId="2918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33" w:type="pct"/>
            <w:vAlign w:val="center"/>
          </w:tcPr>
          <w:p w14:paraId="0AD7126D">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3966" w:type="pct"/>
            <w:gridSpan w:val="5"/>
            <w:vAlign w:val="center"/>
          </w:tcPr>
          <w:p w14:paraId="482441DD">
            <w:pPr>
              <w:jc w:val="left"/>
              <w:rPr>
                <w:rFonts w:hint="default" w:asciiTheme="minorEastAsia" w:hAnsiTheme="minorEastAsia" w:eastAsiaTheme="minorEastAsia"/>
                <w:szCs w:val="24"/>
                <w:lang w:val="en-US" w:eastAsia="zh-CN"/>
              </w:rPr>
            </w:pPr>
            <w:r>
              <w:rPr>
                <w:rFonts w:hint="eastAsia" w:asciiTheme="minorEastAsia" w:hAnsiTheme="minorEastAsia" w:eastAsiaTheme="minorEastAsia"/>
                <w:b/>
                <w:bCs/>
                <w:szCs w:val="24"/>
                <w:lang w:val="en-US" w:eastAsia="zh-CN"/>
              </w:rPr>
              <w:t>基于长江铜价     元/吨</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lang w:val="en-US" w:eastAsia="zh-CN"/>
              </w:rPr>
              <w:t>变压器附件要按技术规范配齐</w:t>
            </w:r>
          </w:p>
        </w:tc>
      </w:tr>
    </w:tbl>
    <w:p w14:paraId="7B95929A">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备注：以上报价为国内EP模式。</w:t>
      </w:r>
    </w:p>
    <w:p w14:paraId="1A194B30">
      <w:pPr>
        <w:spacing w:line="360" w:lineRule="auto"/>
        <w:jc w:val="both"/>
        <w:rPr>
          <w:rFonts w:asciiTheme="minorEastAsia" w:hAnsiTheme="minorEastAsia" w:eastAsiaTheme="minorEastAsia"/>
          <w:bCs/>
          <w:szCs w:val="24"/>
        </w:rPr>
      </w:pPr>
    </w:p>
    <w:p w14:paraId="0267D713">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w:t>
      </w:r>
      <w:r>
        <w:rPr>
          <w:rFonts w:hint="eastAsia" w:asciiTheme="minorEastAsia" w:hAnsiTheme="minorEastAsia" w:eastAsiaTheme="minorEastAsia"/>
          <w:szCs w:val="24"/>
          <w:lang w:val="en-US" w:eastAsia="zh-CN"/>
        </w:rPr>
        <w:t>和公司</w:t>
      </w:r>
      <w:r>
        <w:rPr>
          <w:rFonts w:hint="eastAsia" w:asciiTheme="minorEastAsia" w:hAnsiTheme="minorEastAsia" w:eastAsiaTheme="minorEastAsia"/>
          <w:szCs w:val="24"/>
        </w:rPr>
        <w:t>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00610871">
      <w:pPr>
        <w:spacing w:line="360" w:lineRule="auto"/>
        <w:ind w:firstLine="103" w:firstLineChars="43"/>
        <w:rPr>
          <w:rFonts w:asciiTheme="minorEastAsia" w:hAnsiTheme="minorEastAsia" w:eastAsiaTheme="minorEastAsia"/>
          <w:szCs w:val="24"/>
        </w:rPr>
      </w:pPr>
    </w:p>
    <w:p w14:paraId="6E60257E">
      <w:pPr>
        <w:spacing w:line="360" w:lineRule="auto"/>
        <w:ind w:right="140" w:firstLine="120"/>
        <w:jc w:val="right"/>
        <w:rPr>
          <w:rFonts w:asciiTheme="minorEastAsia" w:hAnsiTheme="minorEastAsia" w:eastAsiaTheme="minorEastAsia"/>
          <w:sz w:val="28"/>
          <w:szCs w:val="28"/>
          <w:u w:val="single"/>
        </w:rPr>
      </w:pPr>
      <w:bookmarkStart w:id="91" w:name="_Toc176085647"/>
      <w:bookmarkStart w:id="92" w:name="_Toc174521078"/>
    </w:p>
    <w:p w14:paraId="53C831FC">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pgNumType w:fmt="decimal"/>
          <w:cols w:space="425" w:num="1"/>
          <w:titlePg/>
          <w:docGrid w:linePitch="536" w:charSpace="7143"/>
        </w:sectPr>
      </w:pPr>
    </w:p>
    <w:p w14:paraId="22B271B8">
      <w:pPr>
        <w:pStyle w:val="3"/>
        <w:keepNext w:val="0"/>
        <w:keepLines w:val="0"/>
        <w:spacing w:before="240" w:after="240" w:line="360" w:lineRule="auto"/>
        <w:jc w:val="both"/>
        <w:rPr>
          <w:rFonts w:asciiTheme="minorEastAsia" w:hAnsiTheme="minorEastAsia" w:eastAsiaTheme="minorEastAsia"/>
          <w:sz w:val="24"/>
          <w:szCs w:val="24"/>
        </w:rPr>
      </w:pPr>
      <w:bookmarkStart w:id="93" w:name="_Toc76215720"/>
      <w:r>
        <w:rPr>
          <w:rFonts w:hint="eastAsia" w:asciiTheme="minorEastAsia" w:hAnsiTheme="minorEastAsia" w:eastAsiaTheme="minorEastAsia"/>
          <w:sz w:val="24"/>
          <w:szCs w:val="24"/>
        </w:rPr>
        <w:t>附录</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lang w:eastAsia="zh-CN"/>
        </w:rPr>
        <w:t>-1-</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报价表格式</w:t>
      </w:r>
      <w:bookmarkEnd w:id="91"/>
      <w:bookmarkEnd w:id="92"/>
      <w:r>
        <w:rPr>
          <w:rFonts w:hint="eastAsia" w:asciiTheme="minorEastAsia" w:hAnsiTheme="minorEastAsia" w:eastAsiaTheme="minorEastAsia"/>
          <w:sz w:val="24"/>
          <w:szCs w:val="24"/>
        </w:rPr>
        <w:t xml:space="preserve"> 参考模板</w:t>
      </w:r>
      <w:bookmarkEnd w:id="93"/>
    </w:p>
    <w:p w14:paraId="1550CF7F">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hint="eastAsia" w:asciiTheme="minorEastAsia" w:hAnsiTheme="minorEastAsia" w:eastAsiaTheme="minorEastAsia"/>
          <w:b/>
          <w:szCs w:val="24"/>
          <w:lang w:val="en-US" w:eastAsia="zh-CN"/>
        </w:rPr>
        <w:t>3</w:t>
      </w:r>
      <w:r>
        <w:rPr>
          <w:rFonts w:hint="eastAsia" w:asciiTheme="minorEastAsia" w:hAnsiTheme="minorEastAsia" w:eastAsiaTheme="minorEastAsia"/>
          <w:b/>
          <w:szCs w:val="24"/>
          <w:lang w:eastAsia="zh-CN"/>
        </w:rPr>
        <w:t>-1-</w:t>
      </w:r>
      <w:r>
        <w:rPr>
          <w:rFonts w:hint="eastAsia" w:asciiTheme="minorEastAsia" w:hAnsiTheme="minorEastAsia" w:eastAsiaTheme="minorEastAsia"/>
          <w:b/>
          <w:szCs w:val="24"/>
          <w:lang w:val="en-US" w:eastAsia="zh-CN"/>
        </w:rPr>
        <w:t>3变压器</w:t>
      </w:r>
      <w:r>
        <w:rPr>
          <w:rFonts w:hint="eastAsia" w:asciiTheme="minorEastAsia" w:hAnsiTheme="minorEastAsia" w:eastAsiaTheme="minorEastAsia"/>
          <w:b/>
          <w:szCs w:val="24"/>
        </w:rPr>
        <w:t>报价表格式 》</w:t>
      </w:r>
    </w:p>
    <w:p w14:paraId="518895B1">
      <w:pPr>
        <w:snapToGrid w:val="0"/>
        <w:spacing w:line="580" w:lineRule="exact"/>
        <w:jc w:val="left"/>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rPr>
        <w:t>参考以上附件excel版格式，</w:t>
      </w:r>
    </w:p>
    <w:p w14:paraId="696D7919">
      <w:pPr>
        <w:spacing w:line="360" w:lineRule="auto"/>
        <w:rPr>
          <w:rFonts w:asciiTheme="minorEastAsia" w:hAnsiTheme="minorEastAsia" w:eastAsiaTheme="minorEastAsia"/>
          <w:sz w:val="28"/>
          <w:szCs w:val="28"/>
        </w:rPr>
      </w:pPr>
    </w:p>
    <w:p w14:paraId="1D233382">
      <w:pPr>
        <w:pStyle w:val="2"/>
        <w:spacing w:before="163" w:beforeLines="50" w:after="163" w:afterLines="50"/>
        <w:rPr>
          <w:rFonts w:asciiTheme="minorEastAsia" w:hAnsiTheme="minorEastAsia" w:eastAsiaTheme="minorEastAsia"/>
          <w:sz w:val="32"/>
          <w:szCs w:val="32"/>
        </w:rPr>
      </w:pPr>
      <w:r>
        <w:rPr>
          <w:rFonts w:asciiTheme="minorEastAsia" w:hAnsiTheme="minorEastAsia" w:eastAsiaTheme="minorEastAsia"/>
          <w:sz w:val="32"/>
          <w:szCs w:val="32"/>
        </w:rPr>
        <w:t>第</w:t>
      </w:r>
      <w:r>
        <w:rPr>
          <w:rFonts w:hint="eastAsia" w:asciiTheme="minorEastAsia" w:hAnsiTheme="minorEastAsia" w:eastAsiaTheme="minorEastAsia"/>
          <w:sz w:val="32"/>
          <w:szCs w:val="32"/>
          <w:lang w:val="en-US" w:eastAsia="zh-CN"/>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p>
    <w:p w14:paraId="31A1A195">
      <w:pPr>
        <w:pStyle w:val="3"/>
        <w:keepNext w:val="0"/>
        <w:keepLines w:val="0"/>
        <w:spacing w:before="240" w:after="240"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lang w:val="en-US" w:eastAsia="zh-CN"/>
        </w:rPr>
        <w:t>二</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通州项目变压器技术规范书</w:t>
      </w:r>
      <w:r>
        <w:rPr>
          <w:rFonts w:hint="eastAsia" w:asciiTheme="minorEastAsia" w:hAnsiTheme="minorEastAsia" w:eastAsiaTheme="minorEastAsia"/>
          <w:sz w:val="24"/>
          <w:szCs w:val="24"/>
        </w:rPr>
        <w:t>》</w:t>
      </w:r>
    </w:p>
    <w:p w14:paraId="33F09511">
      <w:pPr>
        <w:spacing w:line="360" w:lineRule="auto"/>
        <w:jc w:val="center"/>
        <w:rPr>
          <w:rFonts w:asciiTheme="minorEastAsia" w:hAnsiTheme="minorEastAsia" w:eastAsiaTheme="minorEastAsia"/>
          <w:b/>
          <w:bCs/>
          <w:sz w:val="84"/>
          <w:szCs w:val="84"/>
        </w:rPr>
      </w:pPr>
    </w:p>
    <w:p w14:paraId="407F780A">
      <w:pPr>
        <w:spacing w:line="360" w:lineRule="auto"/>
        <w:jc w:val="center"/>
        <w:rPr>
          <w:rFonts w:hint="eastAsia" w:cs="Arial" w:asciiTheme="minorEastAsia" w:hAnsiTheme="minorEastAsia" w:eastAsiaTheme="minorEastAsia"/>
          <w:bCs/>
          <w:sz w:val="28"/>
          <w:szCs w:val="28"/>
          <w:lang w:val="zh-CN"/>
        </w:rPr>
      </w:pPr>
    </w:p>
    <w:p w14:paraId="7D6BAAD8">
      <w:pPr>
        <w:spacing w:line="360" w:lineRule="auto"/>
        <w:jc w:val="center"/>
        <w:outlineLvl w:val="1"/>
        <w:rPr>
          <w:rFonts w:cs="Arial" w:asciiTheme="minorEastAsia" w:hAnsiTheme="minorEastAsia" w:eastAsiaTheme="minorEastAsia"/>
          <w:b/>
          <w:bCs/>
          <w:sz w:val="28"/>
          <w:szCs w:val="28"/>
          <w:lang w:val="zh-CN"/>
        </w:rPr>
      </w:pPr>
    </w:p>
    <w:p w14:paraId="542E3A82">
      <w:pPr>
        <w:tabs>
          <w:tab w:val="left" w:pos="0"/>
          <w:tab w:val="left" w:pos="567"/>
          <w:tab w:val="left" w:pos="1107"/>
        </w:tabs>
        <w:spacing w:line="360" w:lineRule="auto"/>
        <w:rPr>
          <w:rFonts w:hint="eastAsia" w:asciiTheme="minorEastAsia" w:hAnsiTheme="minorEastAsia" w:eastAsiaTheme="minorEastAsia"/>
          <w:sz w:val="28"/>
          <w:szCs w:val="28"/>
        </w:rPr>
      </w:pPr>
    </w:p>
    <w:p w14:paraId="5034D81B">
      <w:pPr>
        <w:ind w:left="88"/>
        <w:rPr>
          <w:rFonts w:asciiTheme="majorEastAsia" w:hAnsiTheme="majorEastAsia" w:eastAsiaTheme="majorEastAsia"/>
          <w:bCs/>
          <w:szCs w:val="24"/>
        </w:rPr>
      </w:pPr>
      <w:bookmarkStart w:id="94" w:name="_Toc174521077"/>
      <w:bookmarkStart w:id="95" w:name="_Toc176085646"/>
    </w:p>
    <w:p w14:paraId="3B36ED85">
      <w:pPr>
        <w:widowControl/>
        <w:rPr>
          <w:rFonts w:cs="宋体" w:asciiTheme="majorEastAsia" w:hAnsiTheme="majorEastAsia" w:eastAsiaTheme="majorEastAsia"/>
          <w:kern w:val="0"/>
          <w:szCs w:val="24"/>
        </w:rPr>
      </w:pPr>
    </w:p>
    <w:p w14:paraId="0AF6C0FC">
      <w:pPr>
        <w:widowControl/>
        <w:rPr>
          <w:rFonts w:cs="宋体" w:asciiTheme="majorEastAsia" w:hAnsiTheme="majorEastAsia" w:eastAsiaTheme="majorEastAsia"/>
          <w:kern w:val="0"/>
          <w:szCs w:val="24"/>
        </w:rPr>
      </w:pPr>
    </w:p>
    <w:p w14:paraId="0523BDC8">
      <w:pPr>
        <w:widowControl/>
        <w:rPr>
          <w:rFonts w:cs="宋体" w:asciiTheme="majorEastAsia" w:hAnsiTheme="majorEastAsia" w:eastAsiaTheme="majorEastAsia"/>
          <w:kern w:val="0"/>
          <w:szCs w:val="24"/>
        </w:rPr>
      </w:pPr>
    </w:p>
    <w:p w14:paraId="1F1513E4">
      <w:pPr>
        <w:widowControl/>
        <w:rPr>
          <w:rFonts w:cs="宋体" w:asciiTheme="majorEastAsia" w:hAnsiTheme="majorEastAsia" w:eastAsiaTheme="majorEastAsia"/>
          <w:kern w:val="0"/>
          <w:szCs w:val="24"/>
        </w:rPr>
      </w:pPr>
    </w:p>
    <w:p w14:paraId="469DECB4">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265A1C7D">
      <w:pPr>
        <w:jc w:val="left"/>
        <w:rPr>
          <w:rFonts w:asciiTheme="majorEastAsia" w:hAnsiTheme="majorEastAsia" w:eastAsiaTheme="majorEastAsia"/>
          <w:szCs w:val="24"/>
        </w:rPr>
      </w:pPr>
    </w:p>
    <w:p w14:paraId="565E68DB">
      <w:pPr>
        <w:ind w:left="88"/>
        <w:rPr>
          <w:rFonts w:asciiTheme="minorEastAsia" w:hAnsiTheme="minorEastAsia" w:eastAsiaTheme="minorEastAsia"/>
          <w:bCs/>
          <w:szCs w:val="24"/>
        </w:rPr>
      </w:pPr>
    </w:p>
    <w:p w14:paraId="6AC141B1">
      <w:pPr>
        <w:rPr>
          <w:rFonts w:asciiTheme="minorEastAsia" w:hAnsiTheme="minorEastAsia" w:eastAsiaTheme="minorEastAsia"/>
          <w:sz w:val="28"/>
          <w:szCs w:val="28"/>
        </w:rPr>
      </w:pPr>
    </w:p>
    <w:p w14:paraId="056B1458">
      <w:pPr>
        <w:rPr>
          <w:rFonts w:asciiTheme="minorEastAsia" w:hAnsiTheme="minorEastAsia" w:eastAsiaTheme="minorEastAsia"/>
          <w:sz w:val="28"/>
          <w:szCs w:val="28"/>
        </w:rPr>
      </w:pPr>
    </w:p>
    <w:bookmarkEnd w:id="94"/>
    <w:bookmarkEnd w:id="95"/>
    <w:p w14:paraId="6E02C926">
      <w:pPr>
        <w:jc w:val="center"/>
        <w:rPr>
          <w:rFonts w:asciiTheme="minorEastAsia" w:hAnsiTheme="minorEastAsia" w:eastAsiaTheme="minorEastAsia"/>
          <w:b/>
          <w:sz w:val="44"/>
          <w:szCs w:val="44"/>
        </w:rPr>
      </w:pPr>
    </w:p>
    <w:p w14:paraId="55A941BC">
      <w:pPr>
        <w:spacing w:line="360" w:lineRule="auto"/>
        <w:jc w:val="center"/>
        <w:outlineLvl w:val="1"/>
        <w:rPr>
          <w:rFonts w:hint="eastAsia" w:cs="Arial" w:asciiTheme="minorEastAsia" w:hAnsiTheme="minorEastAsia" w:eastAsiaTheme="minorEastAsia"/>
          <w:b/>
          <w:bCs/>
          <w:sz w:val="28"/>
          <w:szCs w:val="28"/>
          <w:lang w:val="zh-CN"/>
        </w:rPr>
      </w:pPr>
    </w:p>
    <w:sectPr>
      <w:headerReference r:id="rId8" w:type="default"/>
      <w:footerReference r:id="rId9" w:type="default"/>
      <w:pgSz w:w="11906" w:h="16838"/>
      <w:pgMar w:top="1440" w:right="1080" w:bottom="1440" w:left="1080" w:header="851" w:footer="992" w:gutter="0"/>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RomanS"/>
    <w:panose1 w:val="02020404030301010803"/>
    <w:charset w:val="00"/>
    <w:family w:val="roman"/>
    <w:pitch w:val="default"/>
    <w:sig w:usb0="00000000" w:usb1="00000000" w:usb2="00000000" w:usb3="00000000" w:csb0="0000009F" w:csb1="DFD70000"/>
  </w:font>
  <w:font w:name="RomanS">
    <w:panose1 w:val="02000400000000000000"/>
    <w:charset w:val="00"/>
    <w:family w:val="auto"/>
    <w:pitch w:val="default"/>
    <w:sig w:usb0="00000207" w:usb1="00000000" w:usb2="00000000" w:usb3="00000000" w:csb0="000001FF"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8DEB9">
    <w:pPr>
      <w:pStyle w:val="3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28A460BE">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w:t>
            </w:r>
            <w:r>
              <w:rPr>
                <w:rFonts w:hint="eastAsia" w:asciiTheme="minorEastAsia" w:hAnsiTheme="minorEastAsia" w:eastAsiaTheme="minorEastAsia"/>
                <w:kern w:val="0"/>
                <w:sz w:val="21"/>
                <w:szCs w:val="21"/>
                <w:lang w:val="en-US" w:eastAsia="zh-CN"/>
              </w:rPr>
              <w:t>13</w:t>
            </w:r>
            <w:r>
              <w:rPr>
                <w:rFonts w:hint="eastAsia" w:asciiTheme="minorEastAsia" w:hAnsiTheme="minorEastAsia" w:eastAsiaTheme="minorEastAsia"/>
                <w:kern w:val="0"/>
                <w:sz w:val="21"/>
                <w:szCs w:val="21"/>
              </w:rPr>
              <w:t xml:space="preserve"> 页</w:t>
            </w:r>
          </w:p>
        </w:sdtContent>
      </w:sdt>
    </w:sdtContent>
  </w:sdt>
  <w:p w14:paraId="27D0129F">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230A6">
    <w:pPr>
      <w:pStyle w:val="30"/>
      <w:jc w:val="center"/>
      <w:rPr>
        <w:sz w:val="21"/>
        <w:szCs w:val="21"/>
      </w:rPr>
    </w:pPr>
    <w:r>
      <w:rPr>
        <w:sz w:val="21"/>
      </w:rPr>
      <w:pict>
        <v:shape id="_x0000_s2055" o:spid="_x0000_s205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F5B525B">
                <w:pPr>
                  <w:pStyle w:val="30"/>
                  <w:jc w:val="cente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13</w:t>
                </w:r>
                <w:r>
                  <w:rPr>
                    <w:rFonts w:hint="eastAsia"/>
                    <w:kern w:val="0"/>
                    <w:sz w:val="21"/>
                    <w:szCs w:val="21"/>
                  </w:rPr>
                  <w:t xml:space="preserve"> 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46455">
    <w:pPr>
      <w:pStyle w:val="18"/>
      <w:spacing w:line="14" w:lineRule="auto"/>
      <w:rPr>
        <w:sz w:val="20"/>
      </w:rPr>
    </w:pPr>
    <w:r>
      <w:rPr>
        <w:sz w:val="20"/>
      </w:rPr>
      <w:pict>
        <v:shape id="文本框 1073" o:spid="_x0000_s2049" o:spt="202" type="#_x0000_t202" style="position:absolute;left:0pt;margin-top:0pt;height:15.55pt;width:89.3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AECFAA9">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13</w:t>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1126B">
    <w:pPr>
      <w:pStyle w:val="30"/>
      <w:jc w:val="center"/>
    </w:pPr>
    <w:r>
      <w:rPr>
        <w:sz w:val="18"/>
      </w:rPr>
      <w:pict>
        <v:shape id="_x0000_s2060" o:spid="_x0000_s206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09719845">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13</w:t>
                </w:r>
                <w:r>
                  <w:rPr>
                    <w:rFonts w:hint="eastAsia" w:ascii="宋体" w:hAnsi="宋体" w:eastAsia="宋体"/>
                    <w:sz w:val="21"/>
                    <w:szCs w:val="21"/>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0C572">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D77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B8E"/>
    <w:rsid w:val="0006207B"/>
    <w:rsid w:val="000647E3"/>
    <w:rsid w:val="000665E6"/>
    <w:rsid w:val="000675F6"/>
    <w:rsid w:val="00067A5E"/>
    <w:rsid w:val="00067BD3"/>
    <w:rsid w:val="00071007"/>
    <w:rsid w:val="000729F6"/>
    <w:rsid w:val="00074417"/>
    <w:rsid w:val="00074F9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F13"/>
    <w:rsid w:val="008E4F20"/>
    <w:rsid w:val="008E5C67"/>
    <w:rsid w:val="008E5E88"/>
    <w:rsid w:val="008E6F30"/>
    <w:rsid w:val="008F0095"/>
    <w:rsid w:val="008F3DDB"/>
    <w:rsid w:val="008F6F40"/>
    <w:rsid w:val="00900290"/>
    <w:rsid w:val="00903649"/>
    <w:rsid w:val="009037DE"/>
    <w:rsid w:val="00910F56"/>
    <w:rsid w:val="00911C13"/>
    <w:rsid w:val="00913AC6"/>
    <w:rsid w:val="00913BA0"/>
    <w:rsid w:val="0091493E"/>
    <w:rsid w:val="00920766"/>
    <w:rsid w:val="00920C3C"/>
    <w:rsid w:val="00922138"/>
    <w:rsid w:val="00930020"/>
    <w:rsid w:val="00930728"/>
    <w:rsid w:val="00933255"/>
    <w:rsid w:val="00933F50"/>
    <w:rsid w:val="00934FB4"/>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72DA"/>
    <w:rsid w:val="00BA771A"/>
    <w:rsid w:val="00BB23C2"/>
    <w:rsid w:val="00BB64A5"/>
    <w:rsid w:val="00BC0D1A"/>
    <w:rsid w:val="00BC1123"/>
    <w:rsid w:val="00BC1736"/>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6BA"/>
    <w:rsid w:val="00FF5CCB"/>
    <w:rsid w:val="00FF755B"/>
    <w:rsid w:val="01AD08BE"/>
    <w:rsid w:val="028B5457"/>
    <w:rsid w:val="02FF7BF3"/>
    <w:rsid w:val="04055128"/>
    <w:rsid w:val="061439B5"/>
    <w:rsid w:val="06A05249"/>
    <w:rsid w:val="07837045"/>
    <w:rsid w:val="09280903"/>
    <w:rsid w:val="0A8530D4"/>
    <w:rsid w:val="0B4320EB"/>
    <w:rsid w:val="0BA31A63"/>
    <w:rsid w:val="0F205E19"/>
    <w:rsid w:val="0FF30ADF"/>
    <w:rsid w:val="11095D07"/>
    <w:rsid w:val="11AE2F10"/>
    <w:rsid w:val="12EA441C"/>
    <w:rsid w:val="14ED0DF7"/>
    <w:rsid w:val="157529AD"/>
    <w:rsid w:val="17424826"/>
    <w:rsid w:val="17DE7EE5"/>
    <w:rsid w:val="17E20D0C"/>
    <w:rsid w:val="180F222F"/>
    <w:rsid w:val="18E20FDF"/>
    <w:rsid w:val="1938036B"/>
    <w:rsid w:val="19962C07"/>
    <w:rsid w:val="1AB570BD"/>
    <w:rsid w:val="1D7248EE"/>
    <w:rsid w:val="1F4F17EC"/>
    <w:rsid w:val="1F9F5A50"/>
    <w:rsid w:val="1FF02C18"/>
    <w:rsid w:val="21210B99"/>
    <w:rsid w:val="218E2416"/>
    <w:rsid w:val="229879F0"/>
    <w:rsid w:val="22AE2DA4"/>
    <w:rsid w:val="22DA0B63"/>
    <w:rsid w:val="23A04402"/>
    <w:rsid w:val="258141FD"/>
    <w:rsid w:val="279F35CF"/>
    <w:rsid w:val="29804D3A"/>
    <w:rsid w:val="299A65F2"/>
    <w:rsid w:val="2B22254D"/>
    <w:rsid w:val="2C412EA7"/>
    <w:rsid w:val="2C7C7DC6"/>
    <w:rsid w:val="2CF17207"/>
    <w:rsid w:val="2F210D6D"/>
    <w:rsid w:val="30EB7952"/>
    <w:rsid w:val="315D7907"/>
    <w:rsid w:val="315E4D00"/>
    <w:rsid w:val="31B1462B"/>
    <w:rsid w:val="323D7C6C"/>
    <w:rsid w:val="32650F71"/>
    <w:rsid w:val="326E42CA"/>
    <w:rsid w:val="32C14EA5"/>
    <w:rsid w:val="33B05471"/>
    <w:rsid w:val="343B467F"/>
    <w:rsid w:val="35715EA3"/>
    <w:rsid w:val="35984306"/>
    <w:rsid w:val="369E1946"/>
    <w:rsid w:val="38E928FC"/>
    <w:rsid w:val="3962445C"/>
    <w:rsid w:val="3A1E4827"/>
    <w:rsid w:val="3A6D130B"/>
    <w:rsid w:val="3AC764DF"/>
    <w:rsid w:val="3B1D063B"/>
    <w:rsid w:val="3C1E1E54"/>
    <w:rsid w:val="3DC06E38"/>
    <w:rsid w:val="3E344619"/>
    <w:rsid w:val="3F9904AC"/>
    <w:rsid w:val="40F97454"/>
    <w:rsid w:val="4182569C"/>
    <w:rsid w:val="42164036"/>
    <w:rsid w:val="43AB46B3"/>
    <w:rsid w:val="45605CF4"/>
    <w:rsid w:val="46CD65FC"/>
    <w:rsid w:val="47384AA1"/>
    <w:rsid w:val="47F70466"/>
    <w:rsid w:val="49AB775A"/>
    <w:rsid w:val="49BE0ADB"/>
    <w:rsid w:val="4AC40AD3"/>
    <w:rsid w:val="4AEB42B2"/>
    <w:rsid w:val="4B526F26"/>
    <w:rsid w:val="4CA50490"/>
    <w:rsid w:val="50ED0658"/>
    <w:rsid w:val="51180D53"/>
    <w:rsid w:val="51361FFF"/>
    <w:rsid w:val="513E2C61"/>
    <w:rsid w:val="52391DA6"/>
    <w:rsid w:val="53682217"/>
    <w:rsid w:val="552B174F"/>
    <w:rsid w:val="559D1850"/>
    <w:rsid w:val="55CB6443"/>
    <w:rsid w:val="570A6BA9"/>
    <w:rsid w:val="5974051D"/>
    <w:rsid w:val="59AB7EBF"/>
    <w:rsid w:val="5BCC3C8B"/>
    <w:rsid w:val="5C59626F"/>
    <w:rsid w:val="5D740137"/>
    <w:rsid w:val="5FB05672"/>
    <w:rsid w:val="5FD255E8"/>
    <w:rsid w:val="60036BAA"/>
    <w:rsid w:val="6204776A"/>
    <w:rsid w:val="636C7B02"/>
    <w:rsid w:val="63E678B4"/>
    <w:rsid w:val="641C4051"/>
    <w:rsid w:val="65257F68"/>
    <w:rsid w:val="65565F75"/>
    <w:rsid w:val="65A45331"/>
    <w:rsid w:val="67A5489B"/>
    <w:rsid w:val="67BC0C30"/>
    <w:rsid w:val="681542C4"/>
    <w:rsid w:val="68233F26"/>
    <w:rsid w:val="68C17E0B"/>
    <w:rsid w:val="69E540D2"/>
    <w:rsid w:val="69F745C9"/>
    <w:rsid w:val="6A333127"/>
    <w:rsid w:val="6B3E1D84"/>
    <w:rsid w:val="6B735ED1"/>
    <w:rsid w:val="6BB4145A"/>
    <w:rsid w:val="6C986E99"/>
    <w:rsid w:val="6DFB6A5B"/>
    <w:rsid w:val="6E12437B"/>
    <w:rsid w:val="6EC747EE"/>
    <w:rsid w:val="6F394D3C"/>
    <w:rsid w:val="70C94562"/>
    <w:rsid w:val="712D0F49"/>
    <w:rsid w:val="72C40DC1"/>
    <w:rsid w:val="74902EDB"/>
    <w:rsid w:val="75976C60"/>
    <w:rsid w:val="759E640B"/>
    <w:rsid w:val="77356731"/>
    <w:rsid w:val="78A91184"/>
    <w:rsid w:val="792C48A6"/>
    <w:rsid w:val="7C0B7A60"/>
    <w:rsid w:val="7C296138"/>
    <w:rsid w:val="7C7E0232"/>
    <w:rsid w:val="7D1D5C9D"/>
    <w:rsid w:val="7D5947FB"/>
    <w:rsid w:val="7D65279C"/>
    <w:rsid w:val="7E103EBB"/>
    <w:rsid w:val="7F0653CC"/>
    <w:rsid w:val="7FF66F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5" textRotate="1"/>
    <customShpInfo spid="_x0000_s2049"/>
    <customShpInfo spid="_x0000_s2060"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1ACC79-B4D3-4607-9D13-196735911728}">
  <ds:schemaRefs/>
</ds:datastoreItem>
</file>

<file path=docProps/app.xml><?xml version="1.0" encoding="utf-8"?>
<Properties xmlns="http://schemas.openxmlformats.org/officeDocument/2006/extended-properties" xmlns:vt="http://schemas.openxmlformats.org/officeDocument/2006/docPropsVTypes">
  <Template>Normal</Template>
  <Pages>13</Pages>
  <Words>2470</Words>
  <Characters>2880</Characters>
  <Lines>243</Lines>
  <Paragraphs>68</Paragraphs>
  <TotalTime>15</TotalTime>
  <ScaleCrop>false</ScaleCrop>
  <LinksUpToDate>false</LinksUpToDate>
  <CharactersWithSpaces>3811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朗坤余巍工作手机</cp:lastModifiedBy>
  <cp:lastPrinted>2021-06-29T08:53:00Z</cp:lastPrinted>
  <dcterms:modified xsi:type="dcterms:W3CDTF">2026-08-25T01:36:19Z</dcterms:modified>
  <cp:revision>579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D3C81AB93D1840C6804CE048F4A9A79B_12</vt:lpwstr>
  </property>
  <property fmtid="{D5CDD505-2E9C-101B-9397-08002B2CF9AE}" pid="4" name="KSOTemplateDocerSaveRecord">
    <vt:lpwstr>eyJoZGlkIjoiZGQzNTY2MWRiMjA0OGI1NmFhZjM2MmEwODViODZlZDUiLCJ1c2VySWQiOiIxNzk5NDAyMDgyIn0=</vt:lpwstr>
  </property>
</Properties>
</file>